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35" w:rsidRPr="007A03BF" w:rsidRDefault="004B0235" w:rsidP="004B0235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:rsidR="004B0235" w:rsidRPr="007A03BF" w:rsidRDefault="004B0235" w:rsidP="004B0235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4B0235" w:rsidRPr="007A03BF" w:rsidRDefault="004B0235" w:rsidP="004B02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50D1B" w:rsidRPr="004B0235" w:rsidRDefault="004B0235" w:rsidP="004B0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35">
        <w:rPr>
          <w:rFonts w:ascii="Times New Roman" w:hAnsi="Times New Roman" w:cs="Times New Roman"/>
          <w:b/>
          <w:sz w:val="28"/>
          <w:szCs w:val="28"/>
        </w:rPr>
        <w:t>Ф. Ка</w:t>
      </w:r>
      <w:r w:rsidRPr="004B0235">
        <w:rPr>
          <w:rFonts w:ascii="Times New Roman" w:hAnsi="Times New Roman" w:cs="Times New Roman"/>
          <w:b/>
          <w:sz w:val="28"/>
          <w:szCs w:val="28"/>
        </w:rPr>
        <w:t>фка «Превращение»: абсурд бытия</w:t>
      </w:r>
    </w:p>
    <w:p w:rsidR="000E266B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в одном из писем Кафка сообщает о странном случае, с ним приключившемся. В своей комнате в гостинице он обнаруживает клопа. Явившаяся на его призыв хозяйка весьма удивилась и сообщила, что во всей гостинице ни одного клопа не видно. С чего бы появиться ему именно в этой комнате? Может быть, этот вопрос задал себе и Франц Кафка. </w:t>
      </w:r>
    </w:p>
    <w:p w:rsidR="000E266B" w:rsidRDefault="000E266B" w:rsidP="004B02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6800" cy="2743200"/>
            <wp:effectExtent l="0" t="0" r="0" b="0"/>
            <wp:docPr id="3" name="Рисунок 3" descr="Философия абсурда направление экзистенциализма, в котором утверждается -  Презентация 245979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ософия абсурда направление экзистенциализма, в котором утверждается -  Презентация 245979-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Клоп именно в его комнате — это его клоп, его собственное насекомое, как бы его </w:t>
      </w:r>
      <w:proofErr w:type="spellStart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</w:t>
      </w:r>
      <w:proofErr w:type="spellEnd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-эго. Не в результате ли подобного происшествия возник замысел писателя, подаривший нам столь замечательную новеллу? После семейных сцен Франц Кафка месяцами скрывался в своей комнате, не участвуя ни в семейных трапезах, ни в семейном общении другого рода. Так он «наказывал» себя в жизни, так он наказывает </w:t>
      </w:r>
      <w:proofErr w:type="spellStart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>Грегора</w:t>
      </w:r>
      <w:proofErr w:type="spellEnd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>Замзу</w:t>
      </w:r>
      <w:proofErr w:type="spellEnd"/>
      <w:r w:rsidRPr="004B0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новелле. Преображение сына воспринимается семейством как своего рода отвратительная болезнь, а о недомоганиях Франца Кафки постоянно упоминается не только в дневниках или письмах, они — чуть ли не привычная тема на протяжении многих лет его жизни, как бы накликавшая и болезнь смертельную.</w:t>
      </w:r>
    </w:p>
    <w:p w:rsidR="004B0235" w:rsidRDefault="004B0235" w:rsidP="004B02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9123" cy="3105150"/>
            <wp:effectExtent l="0" t="0" r="3810" b="0"/>
            <wp:docPr id="1" name="Рисунок 1" descr="Сюжет повести Ф. Кафки «Превращение», 1912.  Главный герой рассказа Грегор 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 повести Ф. Кафки «Превращение», 1912.  Главный герой рассказа Грегор 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04" cy="31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5">
        <w:rPr>
          <w:rFonts w:ascii="Times New Roman" w:hAnsi="Times New Roman" w:cs="Times New Roman"/>
          <w:sz w:val="28"/>
          <w:szCs w:val="28"/>
        </w:rPr>
        <w:t xml:space="preserve">Сюжет повести Ф. Кафки «Превращение», 1912. </w:t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5">
        <w:rPr>
          <w:rFonts w:ascii="Times New Roman" w:hAnsi="Times New Roman" w:cs="Times New Roman"/>
          <w:sz w:val="28"/>
          <w:szCs w:val="28"/>
        </w:rPr>
        <w:t xml:space="preserve">Главный герой рассказа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Замза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, простой коммивояжер, проснувшись утром, обнаруживает, что превратился в огромное мерзкое насекомое. В свойственной Кафке манере причина метаморфозы, события, ей предшествующие, не раскрываются. Читатель, как и герои рассказа, просто поставлен перед фактом — превращение свершилось. Герой сохраняет здравый ум и осознаёт происходящее. В непривычном положении он не может встать с кровати, не открывает двери, хотя о том настойчиво просят его члены семьи — мать, отец и сестра. Узнав о его превращении, семья приходит в ужас: отец загоняет его в комнату, там его оставляют на всё время, лишь сестра приходит его кормить. В тяжёлых душевных и телесных (отец бросил в него яблоко,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поранился о дверь) муках проводит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время в комнате. </w:t>
      </w:r>
    </w:p>
    <w:p w:rsidR="004B0235" w:rsidRDefault="004B0235" w:rsidP="004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Анализ произведения &quot;превращение&quot; франц кафка - Literatur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 произведения &quot;превращение&quot; франц кафка - Literature Teac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5">
        <w:rPr>
          <w:rFonts w:ascii="Times New Roman" w:hAnsi="Times New Roman" w:cs="Times New Roman"/>
          <w:sz w:val="28"/>
          <w:szCs w:val="28"/>
        </w:rPr>
        <w:t xml:space="preserve">Он был единственным серьёзным источником дохода в семье, теперь его родные вынуждены затянуть потуже пояса, а главный герой чувствует себя виноватым. Вначале сестра проявляет к нему жалость и понимание, но позже, когда семья уже живёт впроголодь и вынуждена пустить квартирантов, которые нагло и беспардонно ведут себя в их доме, она теряет остатки чувств к насекомому. Вскоре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умирает, заразившись от гнилого яблока, застрявшего в одном из его сочленений. Рассказ завершается сценой жизнерадостной прогулки семьи, предавшей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забвению. </w:t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5">
        <w:rPr>
          <w:rFonts w:ascii="Times New Roman" w:hAnsi="Times New Roman" w:cs="Times New Roman"/>
          <w:sz w:val="28"/>
          <w:szCs w:val="28"/>
        </w:rPr>
        <w:t>Символика повести: Число 3: 3 части, 3 члена семьи, 3 письма 3 человек, 3 служанки, 3 постояльца, 3 двери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235">
        <w:rPr>
          <w:rFonts w:ascii="Times New Roman" w:hAnsi="Times New Roman" w:cs="Times New Roman"/>
          <w:sz w:val="28"/>
          <w:szCs w:val="28"/>
        </w:rPr>
        <w:t xml:space="preserve"> Двери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0235">
        <w:rPr>
          <w:rFonts w:ascii="Times New Roman" w:hAnsi="Times New Roman" w:cs="Times New Roman"/>
          <w:sz w:val="28"/>
          <w:szCs w:val="28"/>
        </w:rPr>
        <w:t>символ выхода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235">
        <w:rPr>
          <w:rFonts w:ascii="Times New Roman" w:hAnsi="Times New Roman" w:cs="Times New Roman"/>
          <w:sz w:val="28"/>
          <w:szCs w:val="28"/>
        </w:rPr>
        <w:t xml:space="preserve"> Немота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235">
        <w:rPr>
          <w:rFonts w:ascii="Times New Roman" w:hAnsi="Times New Roman" w:cs="Times New Roman"/>
          <w:sz w:val="28"/>
          <w:szCs w:val="28"/>
        </w:rPr>
        <w:t>символ одиночества, сокровенное остается в душе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235">
        <w:rPr>
          <w:rFonts w:ascii="Times New Roman" w:hAnsi="Times New Roman" w:cs="Times New Roman"/>
          <w:sz w:val="28"/>
          <w:szCs w:val="28"/>
        </w:rPr>
        <w:t xml:space="preserve"> Благополучие семьи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Замза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и состояние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B0235">
        <w:rPr>
          <w:rFonts w:ascii="Times New Roman" w:hAnsi="Times New Roman" w:cs="Times New Roman"/>
          <w:sz w:val="28"/>
          <w:szCs w:val="28"/>
        </w:rPr>
        <w:t xml:space="preserve"> взлеты и падения связаны с жизнью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B0235">
        <w:rPr>
          <w:rFonts w:ascii="Times New Roman" w:hAnsi="Times New Roman" w:cs="Times New Roman"/>
          <w:sz w:val="28"/>
          <w:szCs w:val="28"/>
        </w:rPr>
        <w:t xml:space="preserve"> Насекомое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235">
        <w:rPr>
          <w:rFonts w:ascii="Times New Roman" w:hAnsi="Times New Roman" w:cs="Times New Roman"/>
          <w:sz w:val="28"/>
          <w:szCs w:val="28"/>
        </w:rPr>
        <w:t>главный символ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235" w:rsidRDefault="000E266B" w:rsidP="004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3762447"/>
            <wp:effectExtent l="0" t="0" r="0" b="9525"/>
            <wp:docPr id="4" name="Рисунок 4" descr="https://refdb.ru/images/998/1994139/e833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fdb.ru/images/998/1994139/e8331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03" cy="376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осмысления:</w:t>
      </w:r>
    </w:p>
    <w:p w:rsidR="004B0235" w:rsidRDefault="004B0235" w:rsidP="000E2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5">
        <w:rPr>
          <w:rFonts w:ascii="Times New Roman" w:hAnsi="Times New Roman" w:cs="Times New Roman"/>
          <w:sz w:val="28"/>
          <w:szCs w:val="28"/>
        </w:rPr>
        <w:t xml:space="preserve">Почему насекомое? Ни в коем случае не таракан и не жук! Кафка намеренно путает любителей естествознания, перемешав все признаки членистоногих тварей, ему известных. Таракан это или жук – не имеет принципиального значения. Главное, образ ненужного, бесполезного, противного насекомого, который лишь мешает людям и омерзителен, чужероден им.  «Из всего человечества Кафка имел здесь в виду одного себя — никого иного! Это свои семейственные узы он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врастил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в хитиновый панцирь насекомого. И — видите! — они оказались настолько слабыми и тонкими, что обычное яблоко, брошенное в него, нарушает эту постыдную оболочку и служит поводом (но не причиной!) смерти бывшего любимца и гордости семьи. Конечно, подразумевая самого себя, он рисовал лишь надежды и упования своего семейства, которые всеми силами своей писательской натуры вынужден был дискредитировать — таково уж было его призвание и роковая участь»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В.Набоков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Причина смерти </w:t>
      </w:r>
      <w:proofErr w:type="spellStart"/>
      <w:r w:rsidRPr="004B0235">
        <w:rPr>
          <w:rFonts w:ascii="Times New Roman" w:hAnsi="Times New Roman" w:cs="Times New Roman"/>
          <w:sz w:val="28"/>
          <w:szCs w:val="28"/>
        </w:rPr>
        <w:t>Грегора</w:t>
      </w:r>
      <w:proofErr w:type="spellEnd"/>
      <w:r w:rsidRPr="004B0235">
        <w:rPr>
          <w:rFonts w:ascii="Times New Roman" w:hAnsi="Times New Roman" w:cs="Times New Roman"/>
          <w:sz w:val="28"/>
          <w:szCs w:val="28"/>
        </w:rPr>
        <w:t xml:space="preserve"> – осознание того, что он — обуза для тех, кого беззаветно любил. На наших глазах люди превращаются в бесчувственных насекомых, им важен лишь комфорт и эгоистический покой </w:t>
      </w:r>
      <w:r w:rsidRPr="004B0235">
        <w:rPr>
          <w:rFonts w:ascii="Times New Roman" w:hAnsi="Times New Roman" w:cs="Times New Roman"/>
          <w:sz w:val="28"/>
          <w:szCs w:val="28"/>
        </w:rPr>
        <w:lastRenderedPageBreak/>
        <w:t>безмятежного существования. Насекомое же ведет себя по-человечески, проявляя деликатность, понимание, прощение и, наконец, самопожертвование. Эта антитеза воплощает все самое противное в людях – насекомых, которые нас окружают хитиновым покровом отчуждения. Настоящий человек вынужден скрыться под панцирем или же ждать, пока его поглотят паразиты в людских оболочках.</w:t>
      </w:r>
    </w:p>
    <w:p w:rsidR="000E266B" w:rsidRDefault="000E266B" w:rsidP="004B0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p w:rsidR="004B0235" w:rsidRPr="004B0235" w:rsidRDefault="004B0235" w:rsidP="004B02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235" w:rsidRPr="004B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5"/>
    <w:rsid w:val="000E266B"/>
    <w:rsid w:val="004B0235"/>
    <w:rsid w:val="00F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EE10-9437-4BD7-B046-12AFB27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2021-01-19T06:24:00Z</dcterms:created>
  <dcterms:modified xsi:type="dcterms:W3CDTF">2021-01-19T06:37:00Z</dcterms:modified>
</cp:coreProperties>
</file>