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F" w:rsidRDefault="008F0D0F" w:rsidP="008F0D0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D0F" w:rsidRDefault="008F0D0F" w:rsidP="008F0D0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18. 12.2020г.</w:t>
      </w:r>
    </w:p>
    <w:p w:rsidR="008F0D0F" w:rsidRDefault="008F0D0F" w:rsidP="008F0D0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8F0D0F" w:rsidRDefault="008F0D0F" w:rsidP="008F0D0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Охрана труда</w:t>
      </w:r>
    </w:p>
    <w:p w:rsidR="008F0D0F" w:rsidRDefault="008F0D0F" w:rsidP="008F0D0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Контролирование санитарно-гигиенических условий труда. </w:t>
      </w:r>
    </w:p>
    <w:p w:rsidR="00274976" w:rsidRPr="00274976" w:rsidRDefault="00274976" w:rsidP="002749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274976" w:rsidRPr="00274976" w:rsidRDefault="00274976" w:rsidP="002749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организовать санитарный производственный контроль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Отменили массовые медосмотры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офисников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, но теперь все работодатели должны разработать программу производственного контроля, а также проверить вредные факторы. Эксперты разъяснили, кто должен проводить ПК, можно ли сделать это самостоятельно и как обнаружить вредные факторы.</w:t>
      </w:r>
    </w:p>
    <w:p w:rsidR="00274976" w:rsidRPr="00274976" w:rsidRDefault="00274976" w:rsidP="0027497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Кто должен проводить</w:t>
      </w:r>
    </w:p>
    <w:p w:rsidR="00274976" w:rsidRPr="00274976" w:rsidRDefault="0016466B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hyperlink r:id="rId5" w:history="1">
        <w:r w:rsidR="00274976"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Санитарный производственный контроль </w:t>
        </w:r>
      </w:hyperlink>
      <w:r w:rsidR="00274976"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обязаны проводить все организации и предприниматели вне зависимости от сферы деятельности, если они:</w:t>
      </w:r>
    </w:p>
    <w:p w:rsidR="00274976" w:rsidRPr="00274976" w:rsidRDefault="00274976" w:rsidP="00274976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выполняют работы;</w:t>
      </w:r>
    </w:p>
    <w:p w:rsidR="00274976" w:rsidRPr="00274976" w:rsidRDefault="00274976" w:rsidP="00274976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оказывают услуги;</w:t>
      </w:r>
    </w:p>
    <w:p w:rsidR="00274976" w:rsidRPr="00274976" w:rsidRDefault="00274976" w:rsidP="00274976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производят продукцию;</w:t>
      </w:r>
    </w:p>
    <w:p w:rsidR="00274976" w:rsidRPr="00274976" w:rsidRDefault="00274976" w:rsidP="00274976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транспортируют продукцию;</w:t>
      </w:r>
    </w:p>
    <w:p w:rsidR="00274976" w:rsidRPr="00274976" w:rsidRDefault="00274976" w:rsidP="00274976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хранят продукцию;</w:t>
      </w:r>
    </w:p>
    <w:p w:rsidR="00274976" w:rsidRPr="00274976" w:rsidRDefault="00274976" w:rsidP="00274976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реализовывают продукцию.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Это указано в статьях </w:t>
      </w:r>
      <w:hyperlink r:id="rId6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11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, </w:t>
      </w:r>
      <w:hyperlink r:id="rId7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32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Закона от 30.03.1999 </w:t>
      </w:r>
      <w:hyperlink r:id="rId8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№ 52-ФЗ «О санитарно-эпидемиологическом благополучии населения»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Также обязательно проводить исследования и испытания нужно:</w:t>
      </w:r>
    </w:p>
    <w:p w:rsidR="00274976" w:rsidRPr="00274976" w:rsidRDefault="00274976" w:rsidP="00274976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для промышленных предприятий;</w:t>
      </w:r>
    </w:p>
    <w:p w:rsidR="00274976" w:rsidRPr="00274976" w:rsidRDefault="00274976" w:rsidP="00274976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водных объектов, расположенных в черте городских и сельских поселений, которые используются для питьевого и хозяйственно-бытового водоснабжения и рекреационных целей;</w:t>
      </w:r>
    </w:p>
    <w:p w:rsidR="00274976" w:rsidRPr="00274976" w:rsidRDefault="00274976" w:rsidP="00274976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объектов водоснабжения;</w:t>
      </w:r>
    </w:p>
    <w:p w:rsidR="00274976" w:rsidRPr="00274976" w:rsidRDefault="00274976" w:rsidP="00274976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общественных зданий и сооружений;</w:t>
      </w:r>
    </w:p>
    <w:p w:rsidR="00274976" w:rsidRPr="00274976" w:rsidRDefault="00274976" w:rsidP="00274976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при производстве дезинфекционных, дезинсекционных и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дератизационных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средств, оказании дезинфекционных, дезинсекционных и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дератизационных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услуг.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Это указано в пункте </w:t>
      </w:r>
      <w:hyperlink r:id="rId9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4.1 СП 1.1.1058-01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.​​​</w:t>
      </w:r>
    </w:p>
    <w:p w:rsidR="00274976" w:rsidRPr="00274976" w:rsidRDefault="00274976" w:rsidP="00274976">
      <w:pPr>
        <w:shd w:val="clear" w:color="auto" w:fill="F2DEDE"/>
        <w:spacing w:after="150" w:line="240" w:lineRule="auto"/>
        <w:outlineLvl w:val="3"/>
        <w:rPr>
          <w:rFonts w:ascii="Times New Roman" w:eastAsia="Times New Roman" w:hAnsi="Times New Roman" w:cs="Times New Roman"/>
          <w:color w:val="A94442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A94442"/>
          <w:sz w:val="28"/>
          <w:szCs w:val="28"/>
        </w:rPr>
        <w:t>ВНИМАНИЕ</w:t>
      </w:r>
    </w:p>
    <w:p w:rsidR="00274976" w:rsidRPr="00274976" w:rsidRDefault="00274976" w:rsidP="00274976">
      <w:pPr>
        <w:shd w:val="clear" w:color="auto" w:fill="F2DEDE"/>
        <w:spacing w:after="0" w:line="240" w:lineRule="auto"/>
        <w:rPr>
          <w:rFonts w:ascii="Times New Roman" w:eastAsia="Times New Roman" w:hAnsi="Times New Roman" w:cs="Times New Roman"/>
          <w:color w:val="A94442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A94442"/>
          <w:sz w:val="28"/>
          <w:szCs w:val="28"/>
        </w:rPr>
        <w:t>Работодатель может самостоятельно проводить лабораторные исследования и испытания, если в организации есть такая лаборатория</w:t>
      </w:r>
    </w:p>
    <w:p w:rsidR="00274976" w:rsidRPr="00274976" w:rsidRDefault="00274976" w:rsidP="00274976">
      <w:pPr>
        <w:shd w:val="clear" w:color="auto" w:fill="F2DEDE"/>
        <w:spacing w:before="75" w:line="240" w:lineRule="auto"/>
        <w:rPr>
          <w:rFonts w:ascii="Times New Roman" w:eastAsia="Times New Roman" w:hAnsi="Times New Roman" w:cs="Times New Roman"/>
          <w:color w:val="A94442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A94442"/>
          <w:sz w:val="28"/>
          <w:szCs w:val="28"/>
        </w:rPr>
        <w:t>Это указано в пункте </w:t>
      </w:r>
      <w:hyperlink r:id="rId10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2.5 СП 1.1.1058-01</w:t>
        </w:r>
      </w:hyperlink>
      <w:r w:rsidRPr="00274976">
        <w:rPr>
          <w:rFonts w:ascii="Times New Roman" w:eastAsia="Times New Roman" w:hAnsi="Times New Roman" w:cs="Times New Roman"/>
          <w:color w:val="A94442"/>
          <w:sz w:val="28"/>
          <w:szCs w:val="28"/>
        </w:rPr>
        <w:t>. Если в организации нет своей лаборатории, то проводить производственный контроль своими силами нельзя. В таком случае нужно привлечь аккредитованную лабораторию сторонней организации. Требования для аккредитации лаборатории распространяются только на организации, которые оказывают услуги другим организациям для проведения производственного контроля.</w:t>
      </w:r>
    </w:p>
    <w:p w:rsidR="00274976" w:rsidRPr="00274976" w:rsidRDefault="00274976" w:rsidP="00274976">
      <w:pPr>
        <w:shd w:val="clear" w:color="auto" w:fill="D9EDF7"/>
        <w:spacing w:after="150" w:line="240" w:lineRule="auto"/>
        <w:outlineLvl w:val="3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СИТУАЦИЯ</w:t>
      </w:r>
    </w:p>
    <w:p w:rsidR="00274976" w:rsidRPr="00274976" w:rsidRDefault="00274976" w:rsidP="00274976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</w:rPr>
        <w:t>Нужно ли проводить производственный контроль на офисных рабочих местах</w:t>
      </w:r>
    </w:p>
    <w:p w:rsidR="00274976" w:rsidRPr="00274976" w:rsidRDefault="00274976" w:rsidP="00274976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Нужно проводить производственный контроль в офисах промышленных предприятий. Так как в </w:t>
      </w:r>
      <w:hyperlink r:id="rId11" w:history="1">
        <w:r w:rsidRPr="00274976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</w:rPr>
          <w:t>пункте 4.1 СП 1.1.1058–01</w:t>
        </w:r>
      </w:hyperlink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 приведен перечень объектов, на которых нужно обязательно проводить лабораторные исследования. В него входят все рабочие места промышленных предприятий.</w:t>
      </w:r>
    </w:p>
    <w:p w:rsidR="00274976" w:rsidRPr="00274976" w:rsidRDefault="00274976" w:rsidP="00274976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С офисными помещениями непромышленных предприятий ситуация спорная. Сделайте официальный запрос в территориальный </w:t>
      </w:r>
      <w:proofErr w:type="spell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Роспотребнадзор</w:t>
      </w:r>
      <w:proofErr w:type="spell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, чтобы получить ответ, нужно ли в вашей организации проводить производственный контроль в офисных помещениях.</w:t>
      </w:r>
    </w:p>
    <w:p w:rsidR="00274976" w:rsidRPr="00274976" w:rsidRDefault="00274976" w:rsidP="00274976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С одной стороны, офисные помещения входят в перечень объектов, на которых не нужно делать замеры при производственном контроле. Это указано в разделе 2 письма </w:t>
      </w:r>
      <w:proofErr w:type="spell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Роспотребнадзора</w:t>
      </w:r>
      <w:proofErr w:type="spell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 от 13.04.2009 «О типовых программах производственного контроля». Значит, на непромышленных офисных рабочих местах не нужно проводить производственный контроль. С другой стороны, на все офисные места распространяется действие </w:t>
      </w:r>
      <w:proofErr w:type="spell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СанПиН</w:t>
      </w:r>
      <w:proofErr w:type="spell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 2.2.2/2.4.1340–03, которые устанавливают гигиенические требования к ПЭВМ и условиям труда при работе с их использованием и подразумевают проведение инструментального контроля.</w:t>
      </w:r>
    </w:p>
    <w:p w:rsidR="00274976" w:rsidRPr="00274976" w:rsidRDefault="00274976" w:rsidP="00274976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В пункте 2.4 СП 1.1.1058–01 сказано, что исследования при производственном контроле проводят в случаях, предусмотренных СП 1.1.1058–01 и другими государственными санитарно-эпидемиологическими правилами и нормативами. Значит, если измерения предусмотрены какими-либо санитарными правилами для определенных категорий помещений, зданий, сооружений и рабочих мест, то проводить измерения обязательно.</w:t>
      </w:r>
    </w:p>
    <w:p w:rsidR="00274976" w:rsidRPr="00274976" w:rsidRDefault="00274976" w:rsidP="00274976">
      <w:pPr>
        <w:shd w:val="clear" w:color="auto" w:fill="D9EDF7"/>
        <w:spacing w:before="75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Чтобы проводить производственный контроль в офисе, включите офисные помещения в перечень объектов производственного контроля в программе производственного контроля. </w:t>
      </w:r>
    </w:p>
    <w:p w:rsidR="00274976" w:rsidRPr="00274976" w:rsidRDefault="00274976" w:rsidP="00274976">
      <w:pPr>
        <w:shd w:val="clear" w:color="auto" w:fill="D9EDF7"/>
        <w:spacing w:after="150" w:line="240" w:lineRule="auto"/>
        <w:outlineLvl w:val="3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СИТУАЦИЯ</w:t>
      </w:r>
    </w:p>
    <w:p w:rsidR="00274976" w:rsidRPr="00274976" w:rsidRDefault="00274976" w:rsidP="00274976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</w:rPr>
        <w:lastRenderedPageBreak/>
        <w:t>Можно ли направить на медосмотр офисных работников на основании ПК, который работодатель провел по собственной инициативе</w:t>
      </w:r>
    </w:p>
    <w:p w:rsidR="00274976" w:rsidRPr="00274976" w:rsidRDefault="00274976" w:rsidP="00274976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Да, можно.</w:t>
      </w:r>
    </w:p>
    <w:p w:rsidR="00274976" w:rsidRPr="00274976" w:rsidRDefault="00274976" w:rsidP="00274976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proofErr w:type="gram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Работодатель сам определяет объем лабораторных исследований и испытаний с учетом санитарно-эпидемиологической характеристики производства, вредных производственных факторов, степени их влияния на здоровье человека и среду его обитания (</w:t>
      </w:r>
      <w:hyperlink r:id="rId12" w:history="1">
        <w:r w:rsidRPr="00274976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</w:rPr>
          <w:t>п. 2.5 СП 1.1.1058-01</w:t>
        </w:r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)</w:t>
        </w:r>
      </w:hyperlink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.​​​​​ На медосмотр офисных работников нужно направлять в том случае, если фактические значения электромагнитного поля широкополосного спектра частот на рабочих местах превышают предельно допустимые уровни у оборудования, которое работает в</w:t>
      </w:r>
      <w:proofErr w:type="gram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 </w:t>
      </w:r>
      <w:proofErr w:type="gram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диапазоне</w:t>
      </w:r>
      <w:proofErr w:type="gram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 0,005–2 кГц и 2–400 </w:t>
      </w:r>
      <w:proofErr w:type="spell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кГЦ</w:t>
      </w:r>
      <w:proofErr w:type="spell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 (</w:t>
      </w:r>
      <w:hyperlink r:id="rId13" w:history="1">
        <w:r w:rsidRPr="00274976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</w:rPr>
          <w:t xml:space="preserve">п. 3.2.2.4 приказа </w:t>
        </w:r>
        <w:proofErr w:type="spellStart"/>
        <w:r w:rsidRPr="00274976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</w:rPr>
          <w:t>Минздравсоцразвития</w:t>
        </w:r>
        <w:proofErr w:type="spellEnd"/>
        <w:r w:rsidRPr="00274976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</w:rPr>
          <w:t xml:space="preserve"> от 12.04.2011 № 302н</w:t>
        </w:r>
      </w:hyperlink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). Если результаты измерений в рамках производственного контроля превысили нормы, то направьте работников на медосмотр.</w:t>
      </w:r>
    </w:p>
    <w:p w:rsidR="00274976" w:rsidRPr="00274976" w:rsidRDefault="00274976" w:rsidP="00274976">
      <w:pPr>
        <w:shd w:val="clear" w:color="auto" w:fill="D9EDF7"/>
        <w:spacing w:before="75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Так как работники были направлены на медосмотры на основании приказа № 301н, то работодатель может возместить затраты за счет ФСС (п. 3 Правил финансового обеспечения предупредительных мер по сокращению травматизма и профзаболеваний). Как возместить расходы на охрану труда из ФСС – </w:t>
      </w:r>
      <w:hyperlink r:id="rId14" w:history="1">
        <w:r w:rsidRPr="00274976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</w:rPr>
          <w:t>читайте на сайте</w:t>
        </w:r>
      </w:hyperlink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.</w:t>
      </w:r>
    </w:p>
    <w:p w:rsidR="00274976" w:rsidRPr="00274976" w:rsidRDefault="00274976" w:rsidP="00274976">
      <w:pPr>
        <w:shd w:val="clear" w:color="auto" w:fill="D9EDF7"/>
        <w:spacing w:after="150" w:line="240" w:lineRule="auto"/>
        <w:outlineLvl w:val="3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СИТУАЦИЯ</w:t>
      </w:r>
    </w:p>
    <w:p w:rsidR="00274976" w:rsidRPr="00274976" w:rsidRDefault="00274976" w:rsidP="00274976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</w:rPr>
        <w:t xml:space="preserve">Если </w:t>
      </w:r>
      <w:proofErr w:type="gramStart"/>
      <w:r w:rsidRPr="00274976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</w:rPr>
        <w:t>проведена</w:t>
      </w:r>
      <w:proofErr w:type="gramEnd"/>
      <w:r w:rsidRPr="00274976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</w:rPr>
        <w:t xml:space="preserve"> </w:t>
      </w:r>
      <w:proofErr w:type="spellStart"/>
      <w:r w:rsidRPr="00274976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</w:rPr>
        <w:t>спецоценка</w:t>
      </w:r>
      <w:proofErr w:type="spellEnd"/>
      <w:r w:rsidRPr="00274976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</w:rPr>
        <w:t>, нужен ли производственный контроль</w:t>
      </w:r>
    </w:p>
    <w:p w:rsidR="00274976" w:rsidRPr="00274976" w:rsidRDefault="00274976" w:rsidP="00274976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Да, нужен.</w:t>
      </w:r>
    </w:p>
    <w:p w:rsidR="00274976" w:rsidRPr="00274976" w:rsidRDefault="00274976" w:rsidP="00274976">
      <w:pPr>
        <w:shd w:val="clear" w:color="auto" w:fill="D9EDF7"/>
        <w:spacing w:before="75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Наличие </w:t>
      </w:r>
      <w:proofErr w:type="spell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спецоценки</w:t>
      </w:r>
      <w:proofErr w:type="spell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 не отменяет производственный контроль. Обязанность работодателя проводить производственный контроль закреплена </w:t>
      </w:r>
      <w:hyperlink r:id="rId15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в статье 11 Федерального закона от 30.03.1999 № 52-ФЗ «О санитарно-эпидемиологическом благополучии населения»</w:t>
        </w:r>
      </w:hyperlink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. При этом можно использовать результаты </w:t>
      </w:r>
      <w:proofErr w:type="spell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спецоценки</w:t>
      </w:r>
      <w:proofErr w:type="spell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 при производственном контроле, если замеры проведены не более шести месяцев назад (ст. 1 Закона от 19.07.2020 № 208-ФЗ).</w:t>
      </w:r>
    </w:p>
    <w:p w:rsidR="00274976" w:rsidRPr="00274976" w:rsidRDefault="00274976" w:rsidP="00274976">
      <w:pPr>
        <w:shd w:val="clear" w:color="auto" w:fill="D9EDF7"/>
        <w:spacing w:after="150" w:line="240" w:lineRule="auto"/>
        <w:outlineLvl w:val="3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СИТУАЦИЯ</w:t>
      </w:r>
    </w:p>
    <w:p w:rsidR="00274976" w:rsidRPr="00274976" w:rsidRDefault="00274976" w:rsidP="00274976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</w:rPr>
        <w:t>Что грозит организации, которая не провела производственный контроль в офисе и не направила работников на медосмотр из-за превышения ЭМП на рабочем месте</w:t>
      </w:r>
    </w:p>
    <w:p w:rsidR="00274976" w:rsidRPr="00274976" w:rsidRDefault="00274976" w:rsidP="00274976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Если производственный контроль офисных помещений не является обязательным требованием в сфере деятельности организации, то работодатель не обязан проводить производственный контроль дополнительно для направления работников на медосмотр.</w:t>
      </w:r>
    </w:p>
    <w:p w:rsidR="00274976" w:rsidRPr="00274976" w:rsidRDefault="00274976" w:rsidP="00274976">
      <w:pPr>
        <w:shd w:val="clear" w:color="auto" w:fill="D9EDF7"/>
        <w:spacing w:before="75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При работе за персональным компьютером превышения ЭМП не будет, если использовать сертифицированное современное оборудование.  Сейчас ПЭВМ производятся с учетом требований раздела 7 </w:t>
      </w:r>
      <w:proofErr w:type="spellStart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>СанПиН</w:t>
      </w:r>
      <w:proofErr w:type="spellEnd"/>
      <w:r w:rsidRPr="00274976">
        <w:rPr>
          <w:rFonts w:ascii="Times New Roman" w:eastAsia="Times New Roman" w:hAnsi="Times New Roman" w:cs="Times New Roman"/>
          <w:color w:val="31708F"/>
          <w:sz w:val="28"/>
          <w:szCs w:val="28"/>
        </w:rPr>
        <w:t xml:space="preserve"> 2.2.2/2.4.1340-03, где указаны допустимые уровни ЭМП.</w:t>
      </w:r>
    </w:p>
    <w:p w:rsidR="00274976" w:rsidRPr="00274976" w:rsidRDefault="00274976" w:rsidP="0027497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Как выбрать организацию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Учебный Экспертный Центр "Строитель" оказывает услуги по проведению ПК на предприятиях. </w:t>
      </w:r>
    </w:p>
    <w:p w:rsidR="00274976" w:rsidRPr="00274976" w:rsidRDefault="00274976" w:rsidP="00274976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Почему выбирают нас</w:t>
      </w:r>
    </w:p>
    <w:p w:rsidR="00274976" w:rsidRPr="00274976" w:rsidRDefault="00274976" w:rsidP="00274976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проведение лабораторных исследований факторов рабочей среды и трудового процесса на рабочих местах с целью производственного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контроля за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условиями труда;</w:t>
      </w:r>
    </w:p>
    <w:p w:rsidR="00274976" w:rsidRPr="00274976" w:rsidRDefault="00274976" w:rsidP="00274976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разработка программ лабораторного контроля факторов рабочей среды и трудового процесса, с составлением перечней точек динамического контроля, практическая помощь по оптимизации объема необходимых исследований, переработка действующих программ с целью сокращения расходов и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т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.п</w:t>
      </w:r>
      <w:proofErr w:type="spellEnd"/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274976" w:rsidRPr="00274976" w:rsidRDefault="00274976" w:rsidP="00274976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квалифицированная помощь опытных профессионалов с многолетним стажем взаимодействия с контролирующими органами;</w:t>
      </w:r>
    </w:p>
    <w:p w:rsidR="00274976" w:rsidRPr="00274976" w:rsidRDefault="00274976" w:rsidP="00274976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оформление результатов испытаний и лабораторных исследований в соответствии с требованиями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Росаккредитации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Роспотребнадзора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Все специалисты Экспертного Центра "Строитель" прошли Всероссийский квалификационный экзамен на статус "Эксперт по специальной оценке условий труда" и внесены в реестр лиц имеющих права осуществлять данную деятельность.</w:t>
      </w:r>
    </w:p>
    <w:p w:rsidR="00274976" w:rsidRPr="00274976" w:rsidRDefault="00274976" w:rsidP="0027497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A94442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A94442"/>
          <w:sz w:val="28"/>
          <w:szCs w:val="28"/>
        </w:rPr>
        <w:t>ООО Учебно-экспертный центр охраны труда «Строитель» включен в реестр аккредитованных организаций, оказывающих услуги в области охраны труда, под регистрационным № 56 от 15.06.2015 г.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Штат лаборатории насчитывает 9 экспертов с сертификатами на выполнение работ по специальной оценке. Двое из их числа имеют высшее образование по одной из специальностей: врач по общей гигиене, врач по гигиене труда, врач по санитарно-гигиеническим лабораторным исследованиям (</w:t>
      </w:r>
      <w:hyperlink r:id="rId16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п. 2 ч. 1 ст. 19 Закона N 426-ФЗ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).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Как правило, стоимость услуги зависит от вида и количества исследований,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например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каждый химический фактор оценивается от 300 до 500 руб., а факторы микроклимата от 200 до 300 руб</w:t>
      </w: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 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В рамках производственного контроля мы:</w:t>
      </w:r>
    </w:p>
    <w:p w:rsidR="00274976" w:rsidRPr="00274976" w:rsidRDefault="00274976" w:rsidP="00274976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разработаем программу производственного контроля;</w:t>
      </w:r>
    </w:p>
    <w:p w:rsidR="00274976" w:rsidRPr="00274976" w:rsidRDefault="00274976" w:rsidP="00274976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проведем контроль факторов среды;</w:t>
      </w:r>
    </w:p>
    <w:p w:rsidR="00274976" w:rsidRPr="00274976" w:rsidRDefault="00274976" w:rsidP="00274976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предоставим протоколы проведенных измерений и результаты контроля факторов рабочей среды;</w:t>
      </w:r>
    </w:p>
    <w:p w:rsidR="00274976" w:rsidRPr="00274976" w:rsidRDefault="00274976" w:rsidP="00274976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если выявлены отклонения значений от установленных норм, подготовим рекомендации по их устранению.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 xml:space="preserve">Для того чтобы провести производственный контроль, разработайте приказ о назначении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ответственных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и программу производственного контроля. Документы подпишите у руководителя организации. Отчет о производственном контроле составляйте раз в год, в первый месяц года, следующего за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отчетным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 В отчете укажите все замеры, которые выполнены согласно программе. 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Согласовывать программу производственного контроля с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Роспотребнадзором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сегодняшний день не требуется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Как правило, за отсутствие программы производственного контроля штраф налагается по статье 6.3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КоАП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 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Результаты исследований и испытаний оформите протоколами.</w:t>
      </w:r>
    </w:p>
    <w:p w:rsidR="00274976" w:rsidRPr="00274976" w:rsidRDefault="00274976" w:rsidP="00274976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Протокол измерений параметров световой среды</w:t>
      </w:r>
    </w:p>
    <w:p w:rsidR="00274976" w:rsidRPr="00274976" w:rsidRDefault="00274976" w:rsidP="00274976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Протокол измерения температуры воздуха в помещениях 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Результаты проведения производственного контроля занесите в карты или журналы учета и контроля.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Требования к отчетным документам указаны в санитарных правилах отрасли. Если по сфере деятельности предприятия нет санитарных правил или в них не указаны требования к оформлению, составьте документы в произвольной форме и утвердите у руководителя организации. Отчет о производственном контроле предоставляйте в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Роспотребнадзор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, если служба запросит его (</w:t>
      </w:r>
      <w:hyperlink r:id="rId17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п. 2.8 СП 1.1.2193-07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).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Уточните в территориальном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Роспотребнадзоре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, нужно ли работодателю самостоятельно предоставлять отчет о производственном контроле в вашем регионе. </w:t>
      </w:r>
      <w:proofErr w:type="gramEnd"/>
    </w:p>
    <w:p w:rsidR="00274976" w:rsidRPr="00274976" w:rsidRDefault="00274976" w:rsidP="0027497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Кого назначить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ответственным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и какие обязанности поручить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законодательстве нет обязательных требований к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ответственным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 производственный контроль и их количеству. Работодатель самостоятельно решает, кого назначить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ответственным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На практике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ответственными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 производственный контроль обычно назначают экологов, а если такой должности нет в штатном расписании – специалистов по охране труда. Наиболее оптимально назначить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ответственными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эколога, специалиста по охране труда и медработника.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профстандартах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специалиста по экологической безопасности и специалиста в области охраны труда указано, что обязанности ответственного за производственный контроль входят в их трудовые функции.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Ответственный за производственный контроль:</w:t>
      </w:r>
      <w:proofErr w:type="gramEnd"/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Разрабатывает и ведет учет документов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Разработайте документы на основании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техрегламентов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санитарных правил и других НПА, в которых установлены санитарные требования к отрасли </w:t>
      </w: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деятельности организации. Составьте отчетность после проведения проверки, испытаний и исследований.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Проводит проверки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В ходе проверок контролируйте, соблюдают ли санитарные требования на рабочих местах, проводят ли санитарные и противоэпидемиологические мероприятия, устранили ли выявленные в ходе предыдущих проверок нарушения. Кроме того, проверьте, все ли документы, которые подтверждают качество и безопасность сырья, полуфабрикатов, готовой продукции и технологий их производства, хранения, транспортировки, реализации и утилизации, есть на предприятии.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Организует проведение лабораторных исследований и испытаний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Для проведения исследований и испытаний можете заключить договор со сторонней организацией или провести их своими силами, если на предприятии есть аккредитованная лаборатория и поверенные приспособления для контроля.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Организует медосмотры, </w:t>
      </w:r>
      <w:proofErr w:type="spellStart"/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профгигиеническую</w:t>
      </w:r>
      <w:proofErr w:type="spellEnd"/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подготовку и аттестацию работников 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Работники,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должны регулярно проходить медосмотры и иметь медицинскую книжку. Если специалист по охране труда не входит в состав 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ответственных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 производственный контроль, медицинские осмотры организуют совместно с ним.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Информирует </w:t>
      </w:r>
      <w:proofErr w:type="spellStart"/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Роспотребнадзор</w:t>
      </w:r>
      <w:proofErr w:type="spellEnd"/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Информируйте ведомство об аварийных ситуациях и нарушениях технологических процессов, которые представляют опасность для населения, по телефону и в письменном виде по почте. Рекомендуем использовать письменную форму, даже если проинформировали по телефону, так как это позволит доказать, что организация выполнила обязанность. За нарушение санитарных правил оштрафуют в соответствии с </w:t>
      </w:r>
      <w:hyperlink r:id="rId18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главой 7 Закона от 30.03.1999 № 52-ФЗ «О санитарно-эпидемиологическом благополучии населения»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по статье 236 УК или главе 6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КоАП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 Не скрывайте факт аварийной ситуации или нарушения, иначе могут привлечь к ответственности по статье 237 УК. 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Это следует из </w:t>
      </w:r>
      <w:hyperlink r:id="rId19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пункта 2.4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СП 1.1.1058-01, утвержденных постановлением главного санитарного врача и Минздрава от 13.07.2001 № 18, и статьи 11  Закона от 30.03.1999 № 52-ФЗ «О санитарно-эпидемиологическом благополучии населения».</w:t>
      </w:r>
    </w:p>
    <w:p w:rsidR="00274976" w:rsidRPr="00274976" w:rsidRDefault="00274976" w:rsidP="0027497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С какой периодичностью проводить исследования и испытания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 xml:space="preserve">Периодичность замеров указана в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техрегламентах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санитарных правилах и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СанПиН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, которые регулируют сферу деятельности предприятия. 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Также узнать периодичность замеров можно из </w:t>
      </w:r>
      <w:hyperlink r:id="rId20" w:history="1"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 xml:space="preserve">письма </w:t>
        </w:r>
        <w:proofErr w:type="spellStart"/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>Роспотребнадзора</w:t>
        </w:r>
        <w:proofErr w:type="spellEnd"/>
        <w:r w:rsidRPr="00274976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</w:rPr>
          <w:t xml:space="preserve"> от 13.04.2009 № 01/4801-9-32</w:t>
        </w:r>
      </w:hyperlink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в котором указаны типовые программы проведения производственного контроля для различных сфер деятельности. Кроме того, организация может направить официальный запрос в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Роспотребнадзор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, который в течение 30 дней должен дать официальный ответ (</w:t>
      </w:r>
      <w:proofErr w:type="gram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ч</w:t>
      </w:r>
      <w:proofErr w:type="gram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. 1 ст. 12 Закона от 02.05.2006 № 59-ФЗ).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Если сфера деятельности организации не указана в письме и в </w:t>
      </w:r>
      <w:proofErr w:type="spellStart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Роспотребнадзоре</w:t>
      </w:r>
      <w:proofErr w:type="spellEnd"/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смогут указать нормативные документы, в которых указано, с какой периодичностью проводить замеры вредных факторов, то работодатель сам решает, с какой периодичностью делать замеры. 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Обычно производственный контроль проводится один раз в год, но можно установить другой срок в соответствии с программой производственного контроля организации.</w:t>
      </w:r>
    </w:p>
    <w:p w:rsidR="00274976" w:rsidRPr="00274976" w:rsidRDefault="00274976" w:rsidP="0027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В типовых программах производственного контроля приведена рекомендуемая периодичность замеров:</w:t>
      </w:r>
    </w:p>
    <w:p w:rsidR="00274976" w:rsidRPr="00274976" w:rsidRDefault="00274976" w:rsidP="002749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7497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от одного раза в квартал</w:t>
      </w:r>
      <w:r w:rsidRPr="00274976">
        <w:rPr>
          <w:rFonts w:ascii="Times New Roman" w:eastAsia="Times New Roman" w:hAnsi="Times New Roman" w:cs="Times New Roman"/>
          <w:color w:val="303030"/>
          <w:sz w:val="28"/>
          <w:szCs w:val="28"/>
        </w:rPr>
        <w:t> для некоторых химических веществ. Например, в прачечных и химчистках;</w:t>
      </w:r>
    </w:p>
    <w:p w:rsidR="009001A4" w:rsidRDefault="009001A4" w:rsidP="009001A4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:rsidR="009001A4" w:rsidRDefault="009001A4" w:rsidP="009001A4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bookmarkEnd w:id="0"/>
    <w:p w:rsidR="009001A4" w:rsidRDefault="009001A4" w:rsidP="009001A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 степени воздействия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какие классы делятся вредные вещества.</w:t>
      </w:r>
    </w:p>
    <w:p w:rsidR="009001A4" w:rsidRDefault="009001A4" w:rsidP="009001A4">
      <w:pPr>
        <w:spacing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Что может вызвать пыль </w:t>
      </w:r>
    </w:p>
    <w:p w:rsidR="009001A4" w:rsidRDefault="009001A4" w:rsidP="009001A4">
      <w:pPr>
        <w:spacing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>Что нужно сделать при отравлении.</w:t>
      </w:r>
    </w:p>
    <w:p w:rsidR="009001A4" w:rsidRDefault="009001A4" w:rsidP="009001A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1A4" w:rsidRDefault="009001A4" w:rsidP="009001A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Преподаватель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9001A4" w:rsidRDefault="009001A4" w:rsidP="009001A4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24863" w:rsidRPr="00274976" w:rsidRDefault="00F24863" w:rsidP="009001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F24863" w:rsidRPr="00274976" w:rsidSect="007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4E1"/>
    <w:multiLevelType w:val="multilevel"/>
    <w:tmpl w:val="3E9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90C73"/>
    <w:multiLevelType w:val="multilevel"/>
    <w:tmpl w:val="D4A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1125B"/>
    <w:multiLevelType w:val="multilevel"/>
    <w:tmpl w:val="E68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B0D9D"/>
    <w:multiLevelType w:val="multilevel"/>
    <w:tmpl w:val="C5C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F1842"/>
    <w:multiLevelType w:val="multilevel"/>
    <w:tmpl w:val="A5B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E2B5B"/>
    <w:multiLevelType w:val="multilevel"/>
    <w:tmpl w:val="F1F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51277"/>
    <w:multiLevelType w:val="multilevel"/>
    <w:tmpl w:val="247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716B2"/>
    <w:multiLevelType w:val="multilevel"/>
    <w:tmpl w:val="A2D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976"/>
    <w:rsid w:val="0016466B"/>
    <w:rsid w:val="00274976"/>
    <w:rsid w:val="007B1572"/>
    <w:rsid w:val="008F0D0F"/>
    <w:rsid w:val="009001A4"/>
    <w:rsid w:val="00F2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72"/>
  </w:style>
  <w:style w:type="paragraph" w:styleId="3">
    <w:name w:val="heading 3"/>
    <w:basedOn w:val="a"/>
    <w:link w:val="30"/>
    <w:uiPriority w:val="9"/>
    <w:qFormat/>
    <w:rsid w:val="00274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74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749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9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9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7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975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divBdr>
              <w:divsChild>
                <w:div w:id="1155682983">
                  <w:marLeft w:val="0"/>
                  <w:marRight w:val="0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</w:div>
                <w:div w:id="1403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5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167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81/" TargetMode="External"/><Relationship Id="rId13" Type="http://schemas.openxmlformats.org/officeDocument/2006/relationships/hyperlink" Target="http://www.consultant.ru/document/cons_doc_LAW_120902/3763baeb9417b0362f044afe091ec9a2727f131c/" TargetMode="External"/><Relationship Id="rId18" Type="http://schemas.openxmlformats.org/officeDocument/2006/relationships/hyperlink" Target="http://www.consultant.ru/document/cons_doc_LAW_22481/94898145b79f70d1ff5889b0851fc44b3676d9f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22481/ecf7d99dfedfce263c69b78e069fa4ac904ab9c0/" TargetMode="External"/><Relationship Id="rId12" Type="http://schemas.openxmlformats.org/officeDocument/2006/relationships/hyperlink" Target="https://base.garant.ru/12124738/" TargetMode="External"/><Relationship Id="rId17" Type="http://schemas.openxmlformats.org/officeDocument/2006/relationships/hyperlink" Target="https://base.garant.ru/1215325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6555/72fe98c5b3a500971ee046cf230985828d6cbe50/" TargetMode="External"/><Relationship Id="rId20" Type="http://schemas.openxmlformats.org/officeDocument/2006/relationships/hyperlink" Target="https://www.garant.ru/products/ipo/prime/doc/40885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481/9623668e26ae76f8736b1c6deb435c77586dca4d/" TargetMode="External"/><Relationship Id="rId11" Type="http://schemas.openxmlformats.org/officeDocument/2006/relationships/hyperlink" Target="https://base.garant.ru/12124738/" TargetMode="External"/><Relationship Id="rId5" Type="http://schemas.openxmlformats.org/officeDocument/2006/relationships/hyperlink" Target="https://ucstroitel.ru/ooo/plk/" TargetMode="External"/><Relationship Id="rId15" Type="http://schemas.openxmlformats.org/officeDocument/2006/relationships/hyperlink" Target="http://www.consultant.ru/document/cons_doc_LAW_22481/9623668e26ae76f8736b1c6deb435c77586dca4d/" TargetMode="External"/><Relationship Id="rId10" Type="http://schemas.openxmlformats.org/officeDocument/2006/relationships/hyperlink" Target="https://base.garant.ru/12124738/" TargetMode="External"/><Relationship Id="rId19" Type="http://schemas.openxmlformats.org/officeDocument/2006/relationships/hyperlink" Target="https://base.garant.ru/12124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4738/" TargetMode="External"/><Relationship Id="rId14" Type="http://schemas.openxmlformats.org/officeDocument/2006/relationships/hyperlink" Target="https://ucstroitel.ru/news/kak_vozmestit_raskhody_na_okhranu_truda_iz_fs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2243</Words>
  <Characters>12788</Characters>
  <Application>Microsoft Office Word</Application>
  <DocSecurity>0</DocSecurity>
  <Lines>106</Lines>
  <Paragraphs>30</Paragraphs>
  <ScaleCrop>false</ScaleCrop>
  <Company>RePack by SPecialiST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7</cp:revision>
  <dcterms:created xsi:type="dcterms:W3CDTF">2020-12-15T10:22:00Z</dcterms:created>
  <dcterms:modified xsi:type="dcterms:W3CDTF">2020-12-15T10:30:00Z</dcterms:modified>
</cp:coreProperties>
</file>