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50" w:rsidRPr="006E6550" w:rsidRDefault="006E6550" w:rsidP="006E6550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550" w:rsidRPr="006E6550" w:rsidRDefault="006E6550" w:rsidP="006E6550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6550">
        <w:rPr>
          <w:rFonts w:ascii="Times New Roman" w:eastAsia="Calibri" w:hAnsi="Times New Roman" w:cs="Times New Roman"/>
          <w:b/>
          <w:sz w:val="28"/>
          <w:szCs w:val="28"/>
        </w:rPr>
        <w:t>Дата: 10. 12.2020г.</w:t>
      </w:r>
    </w:p>
    <w:p w:rsidR="006E6550" w:rsidRPr="006E6550" w:rsidRDefault="006E6550" w:rsidP="006E6550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6550">
        <w:rPr>
          <w:rFonts w:ascii="Times New Roman" w:eastAsia="Calibri" w:hAnsi="Times New Roman" w:cs="Times New Roman"/>
          <w:b/>
          <w:sz w:val="28"/>
          <w:szCs w:val="28"/>
        </w:rPr>
        <w:t>Группа: 19- ТО-1д</w:t>
      </w:r>
    </w:p>
    <w:p w:rsidR="006E6550" w:rsidRPr="006E6550" w:rsidRDefault="006E6550" w:rsidP="006E6550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6550">
        <w:rPr>
          <w:rFonts w:ascii="Times New Roman" w:eastAsia="Calibri" w:hAnsi="Times New Roman" w:cs="Times New Roman"/>
          <w:b/>
          <w:sz w:val="28"/>
          <w:szCs w:val="28"/>
        </w:rPr>
        <w:t>Наименование дисциплины: Устройство автомобиля</w:t>
      </w:r>
    </w:p>
    <w:p w:rsidR="006E6550" w:rsidRPr="006E6550" w:rsidRDefault="006E6550" w:rsidP="006E6550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55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/>
          <w:sz w:val="28"/>
          <w:szCs w:val="28"/>
        </w:rPr>
        <w:t>Гидромеханические</w:t>
      </w:r>
      <w:r w:rsidRPr="006E6550">
        <w:rPr>
          <w:rFonts w:ascii="Times New Roman" w:eastAsia="Calibri" w:hAnsi="Times New Roman" w:cs="Times New Roman"/>
          <w:b/>
          <w:sz w:val="28"/>
          <w:szCs w:val="28"/>
        </w:rPr>
        <w:t xml:space="preserve"> коробки передач</w:t>
      </w:r>
    </w:p>
    <w:p w:rsidR="006E6550" w:rsidRDefault="006E6550" w:rsidP="001264B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64B5" w:rsidRPr="001264B5" w:rsidRDefault="001264B5" w:rsidP="001264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64B5">
        <w:rPr>
          <w:rFonts w:ascii="Times New Roman" w:hAnsi="Times New Roman" w:cs="Times New Roman"/>
          <w:b/>
          <w:bCs/>
          <w:sz w:val="28"/>
          <w:szCs w:val="28"/>
        </w:rPr>
        <w:t>Гидромеханическая коробка передач. Устройство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b/>
          <w:bCs/>
          <w:sz w:val="28"/>
          <w:szCs w:val="28"/>
        </w:rPr>
        <w:t>Гидромеханическая коробка передач</w:t>
      </w:r>
      <w:r w:rsidRPr="001264B5">
        <w:rPr>
          <w:rFonts w:ascii="Times New Roman" w:hAnsi="Times New Roman" w:cs="Times New Roman"/>
          <w:sz w:val="28"/>
          <w:szCs w:val="28"/>
        </w:rPr>
        <w:t> </w:t>
      </w:r>
      <w:r w:rsidRPr="001264B5">
        <w:rPr>
          <w:rFonts w:ascii="Segoe UI Symbol" w:hAnsi="Segoe UI Symbol" w:cs="Segoe UI Symbol"/>
          <w:sz w:val="28"/>
          <w:szCs w:val="28"/>
        </w:rPr>
        <w:t>⭐</w:t>
      </w:r>
      <w:r w:rsidRPr="001264B5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1264B5" w:rsidRPr="001264B5" w:rsidRDefault="001264B5" w:rsidP="001264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гидротрансформатора;</w:t>
      </w:r>
    </w:p>
    <w:p w:rsidR="001264B5" w:rsidRPr="001264B5" w:rsidRDefault="001264B5" w:rsidP="001264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механической коробки передач.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На легковых автомобилях наибольшее распространение получили гидромеханические коробки с планетарными механическими коробками. Их преимущества:</w:t>
      </w:r>
    </w:p>
    <w:p w:rsidR="001264B5" w:rsidRPr="001264B5" w:rsidRDefault="001264B5" w:rsidP="001264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компактность конструкции;</w:t>
      </w:r>
    </w:p>
    <w:p w:rsidR="001264B5" w:rsidRPr="001264B5" w:rsidRDefault="001264B5" w:rsidP="001264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меньшая металлоемкость и шумность;</w:t>
      </w:r>
    </w:p>
    <w:p w:rsidR="001264B5" w:rsidRPr="001264B5" w:rsidRDefault="001264B5" w:rsidP="001264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больший срок службы.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К недостаткам относятся:</w:t>
      </w:r>
    </w:p>
    <w:p w:rsidR="001264B5" w:rsidRPr="001264B5" w:rsidRDefault="001264B5" w:rsidP="001264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сложность;</w:t>
      </w:r>
    </w:p>
    <w:p w:rsidR="001264B5" w:rsidRPr="001264B5" w:rsidRDefault="001264B5" w:rsidP="001264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высокая стоимость;</w:t>
      </w:r>
    </w:p>
    <w:p w:rsidR="001264B5" w:rsidRPr="001264B5" w:rsidRDefault="001264B5" w:rsidP="001264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пониженный КПД.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Переключение передач в этих коробках производится при помощи фрикционных муфт и ленточных тормозных механизмов. При этом при включении одной передачи часть фрикционных муфт и ленточных тормозных механизмов пробуксовывает, что также снижает их КПД.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Гидротрансформатор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b/>
          <w:bCs/>
          <w:sz w:val="28"/>
          <w:szCs w:val="28"/>
        </w:rPr>
        <w:t>Гидротрансформатор</w:t>
      </w:r>
      <w:r w:rsidRPr="001264B5">
        <w:rPr>
          <w:rFonts w:ascii="Times New Roman" w:hAnsi="Times New Roman" w:cs="Times New Roman"/>
          <w:sz w:val="28"/>
          <w:szCs w:val="28"/>
        </w:rPr>
        <w:t> представляет собой гидравли</w:t>
      </w:r>
      <w:r w:rsidRPr="001264B5">
        <w:rPr>
          <w:rFonts w:ascii="Times New Roman" w:hAnsi="Times New Roman" w:cs="Times New Roman"/>
          <w:sz w:val="28"/>
          <w:szCs w:val="28"/>
        </w:rPr>
        <w:softHyphen/>
        <w:t>ческий механизм, который размещен между двигателем и механической коробкой передач. Он состоит из трех колес с лопатками:</w:t>
      </w:r>
    </w:p>
    <w:p w:rsidR="001264B5" w:rsidRPr="001264B5" w:rsidRDefault="001264B5" w:rsidP="001264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насосного (ведущего);</w:t>
      </w:r>
    </w:p>
    <w:p w:rsidR="001264B5" w:rsidRPr="001264B5" w:rsidRDefault="001264B5" w:rsidP="001264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турбинного (ведомого);</w:t>
      </w:r>
    </w:p>
    <w:p w:rsidR="001264B5" w:rsidRPr="001264B5" w:rsidRDefault="001264B5" w:rsidP="001264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lastRenderedPageBreak/>
        <w:t>реактора.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Насосное колесо 3 закреплено на маховике 1 двигателя и образует корпус гидротрансформатора, внутри которого размещены тур</w:t>
      </w:r>
      <w:r w:rsidRPr="001264B5">
        <w:rPr>
          <w:rFonts w:ascii="Times New Roman" w:hAnsi="Times New Roman" w:cs="Times New Roman"/>
          <w:sz w:val="28"/>
          <w:szCs w:val="28"/>
        </w:rPr>
        <w:softHyphen/>
        <w:t>бинное колесо 2, соединенное с первичным валом 5 коробки </w:t>
      </w:r>
      <w:proofErr w:type="gramStart"/>
      <w:r w:rsidRPr="001264B5">
        <w:rPr>
          <w:rFonts w:ascii="Times New Roman" w:hAnsi="Times New Roman" w:cs="Times New Roman"/>
          <w:sz w:val="28"/>
          <w:szCs w:val="28"/>
        </w:rPr>
        <w:t>передач  и</w:t>
      </w:r>
      <w:proofErr w:type="gramEnd"/>
      <w:r w:rsidRPr="001264B5">
        <w:rPr>
          <w:rFonts w:ascii="Times New Roman" w:hAnsi="Times New Roman" w:cs="Times New Roman"/>
          <w:sz w:val="28"/>
          <w:szCs w:val="28"/>
        </w:rPr>
        <w:t xml:space="preserve"> реактор 4, установленный на роликовой муфте 6 свободного хода. Внутренняя полость гидротрансформатора на 3/4 своего объема заполнена специальным маслом малой вязкости.</w:t>
      </w:r>
      <w:r w:rsidRPr="001264B5">
        <w:rPr>
          <w:rFonts w:ascii="Times New Roman" w:hAnsi="Times New Roman" w:cs="Times New Roman"/>
          <w:sz w:val="28"/>
          <w:szCs w:val="28"/>
        </w:rPr>
        <w:br/>
      </w:r>
      <w:r w:rsidRPr="001264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619500"/>
            <wp:effectExtent l="0" t="0" r="0" b="0"/>
            <wp:docPr id="4" name="Рисунок 4" descr="Гидротрансформатор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дротрансформатор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Рис. Гидротрансформатор:</w:t>
      </w:r>
      <w:r w:rsidRPr="001264B5">
        <w:rPr>
          <w:rFonts w:ascii="Times New Roman" w:hAnsi="Times New Roman" w:cs="Times New Roman"/>
          <w:sz w:val="28"/>
          <w:szCs w:val="28"/>
        </w:rPr>
        <w:br/>
        <w:t>а – общий вид; б – схема; 1 – маховик; 2 – турбинное колесо; 3 – насосное колесо; 4 – реактор; 5 – вал; 6 – муфта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Каждое колесо имеет наружный и внутренний торцы, между которыми располагаются профилированные лопасти, образующие каналы для протока жидкости. Все колеса гидротрансформатора максимально приближены друг к другу, а вытеснению жидкости препятствуют специальные уплотнения.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При работающем двигателе насосное, колесо вращается вместе с маховиком двигателя. Масло под действием центробежной силы поступает к наружной части насосного колеса, воздействует на лопатки турбинного колеса и приводит его во вращение. Из турбинного колеса масло поступает в реактор, который обеспечивает плавный и безударный вход жидкости в насосное колесо и существенное увеличение крутящего момента. Таким образом, масло циркулирует по замкнутому кругу и обеспечивается передача крутящего момента в гидротрансформаторе.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lastRenderedPageBreak/>
        <w:t xml:space="preserve">Характерной особенностью гидротрансформатора является увеличение крутящего момента при его передаче от двигателя к первичному валу коробки передач. Наибольшее увеличение крутящего момента на турбинном колесе гидротрансформатора получается при </w:t>
      </w:r>
      <w:proofErr w:type="spellStart"/>
      <w:r w:rsidRPr="001264B5">
        <w:rPr>
          <w:rFonts w:ascii="Times New Roman" w:hAnsi="Times New Roman" w:cs="Times New Roman"/>
          <w:sz w:val="28"/>
          <w:szCs w:val="28"/>
        </w:rPr>
        <w:t>трогании</w:t>
      </w:r>
      <w:proofErr w:type="spellEnd"/>
      <w:r w:rsidRPr="001264B5">
        <w:rPr>
          <w:rFonts w:ascii="Times New Roman" w:hAnsi="Times New Roman" w:cs="Times New Roman"/>
          <w:sz w:val="28"/>
          <w:szCs w:val="28"/>
        </w:rPr>
        <w:t xml:space="preserve"> автомобиля с места, при этом коэффициент трансформации может составлять до 2,4. В этом случае реактор </w:t>
      </w:r>
      <w:proofErr w:type="gramStart"/>
      <w:r w:rsidRPr="001264B5">
        <w:rPr>
          <w:rFonts w:ascii="Times New Roman" w:hAnsi="Times New Roman" w:cs="Times New Roman"/>
          <w:sz w:val="28"/>
          <w:szCs w:val="28"/>
        </w:rPr>
        <w:t>неподвижен  так</w:t>
      </w:r>
      <w:proofErr w:type="gramEnd"/>
      <w:r w:rsidRPr="001264B5">
        <w:rPr>
          <w:rFonts w:ascii="Times New Roman" w:hAnsi="Times New Roman" w:cs="Times New Roman"/>
          <w:sz w:val="28"/>
          <w:szCs w:val="28"/>
        </w:rPr>
        <w:t xml:space="preserve"> как заторможен муфтой свободного хода. По мере разгона автомобиля увеличивается скорость вращения насосного и турбинного колес. При этом муфта свободного хода расклинивается и реактор начинает вращаться с увеличивающейся скоростью, оказывая все меньшее влияние на передаваемый крутящий момент. После достижения реактором максимальной скорости вращения гидротрансформатор перестает изменять крутящий момент и переходит на режим работы гидромуфты. Таким образом, происходит плавный разгон автомобиля и бесступенчатое изменение крутящего момента.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 xml:space="preserve">Гидротрансформатор автоматически устанавливает необходимое передаточное число между коленчатым валом двигателя и к ведущими колесами автомобиля, Это обеспечивается </w:t>
      </w:r>
      <w:proofErr w:type="gramStart"/>
      <w:r w:rsidRPr="001264B5">
        <w:rPr>
          <w:rFonts w:ascii="Times New Roman" w:hAnsi="Times New Roman" w:cs="Times New Roman"/>
          <w:sz w:val="28"/>
          <w:szCs w:val="28"/>
        </w:rPr>
        <w:t>следующим  образом</w:t>
      </w:r>
      <w:proofErr w:type="gramEnd"/>
      <w:r w:rsidRPr="001264B5">
        <w:rPr>
          <w:rFonts w:ascii="Times New Roman" w:hAnsi="Times New Roman" w:cs="Times New Roman"/>
          <w:sz w:val="28"/>
          <w:szCs w:val="28"/>
        </w:rPr>
        <w:t>: с уменьшением скорости вращения ведущих колес автомобиля при возрастании сопротивления движению возрастает динамический напор жидкости от насоса на турбину, что приводит к росту крутящего момента на турбине, следовательно, на ведущих колесах автомобиля.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КПД гидротрансформатора определяет экономичность его работы. Максимальное значе</w:t>
      </w:r>
      <w:r w:rsidRPr="001264B5">
        <w:rPr>
          <w:rFonts w:ascii="Times New Roman" w:hAnsi="Times New Roman" w:cs="Times New Roman"/>
          <w:sz w:val="28"/>
          <w:szCs w:val="28"/>
        </w:rPr>
        <w:softHyphen/>
        <w:t xml:space="preserve">ние КПД гидротрансформатора может быть от 0,85 до 0,97, но обычно находится в диапазоне от 0,7 до 0,8. В комплексном гидротрансформаторе на режиме гидромуфты можно получить максимальное значение </w:t>
      </w:r>
      <w:proofErr w:type="gramStart"/>
      <w:r w:rsidRPr="001264B5">
        <w:rPr>
          <w:rFonts w:ascii="Times New Roman" w:hAnsi="Times New Roman" w:cs="Times New Roman"/>
          <w:sz w:val="28"/>
          <w:szCs w:val="28"/>
        </w:rPr>
        <w:t>КПД  до</w:t>
      </w:r>
      <w:proofErr w:type="gramEnd"/>
      <w:r w:rsidRPr="001264B5">
        <w:rPr>
          <w:rFonts w:ascii="Times New Roman" w:hAnsi="Times New Roman" w:cs="Times New Roman"/>
          <w:sz w:val="28"/>
          <w:szCs w:val="28"/>
        </w:rPr>
        <w:t xml:space="preserve"> 0,97.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Изменение режимов работы гидротрансформатора происходит автоматически. Если увеличивать нагрузку на выходе из гидротрансформатора, то происходит уменьшение угловой скорости турбины, что приводит к увеличению коэффициента трансформации.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К сожалению, гидротрансформатор имеет малый диапазон передаточных чисел, не обеспечивает движения задним ходом, не разобщает двигатель от трансмиссии (необходима сложная система опорожнения проточных частей от рабочей жидкости). Поэтому за гидро</w:t>
      </w:r>
      <w:r w:rsidRPr="001264B5">
        <w:rPr>
          <w:rFonts w:ascii="Times New Roman" w:hAnsi="Times New Roman" w:cs="Times New Roman"/>
          <w:sz w:val="28"/>
          <w:szCs w:val="28"/>
        </w:rPr>
        <w:softHyphen/>
        <w:t>трансформатором устанавливают специальную планетарную коробку передач, которая компенсирует указанные недостатки.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Планетарная коробка передач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lastRenderedPageBreak/>
        <w:t>Планетарная коробка передач включает в себя </w:t>
      </w:r>
      <w:r w:rsidRPr="001264B5">
        <w:rPr>
          <w:rFonts w:ascii="Times New Roman" w:hAnsi="Times New Roman" w:cs="Times New Roman"/>
          <w:b/>
          <w:bCs/>
          <w:sz w:val="28"/>
          <w:szCs w:val="28"/>
        </w:rPr>
        <w:t>планетарные механизмы</w:t>
      </w:r>
      <w:r w:rsidRPr="001264B5">
        <w:rPr>
          <w:rFonts w:ascii="Times New Roman" w:hAnsi="Times New Roman" w:cs="Times New Roman"/>
          <w:sz w:val="28"/>
          <w:szCs w:val="28"/>
        </w:rPr>
        <w:t xml:space="preserve">. В простейшем планетарном механизме солнечная шестерня 6, закрепленная на ведущем валу 1, находится в зацеплении с шестернями-сателлитами 3, свободно установленными на своих осях. Оси сателлитов закреплены на </w:t>
      </w:r>
      <w:proofErr w:type="spellStart"/>
      <w:r w:rsidRPr="001264B5">
        <w:rPr>
          <w:rFonts w:ascii="Times New Roman" w:hAnsi="Times New Roman" w:cs="Times New Roman"/>
          <w:sz w:val="28"/>
          <w:szCs w:val="28"/>
        </w:rPr>
        <w:t>водиле</w:t>
      </w:r>
      <w:proofErr w:type="spellEnd"/>
      <w:r w:rsidRPr="001264B5">
        <w:rPr>
          <w:rFonts w:ascii="Times New Roman" w:hAnsi="Times New Roman" w:cs="Times New Roman"/>
          <w:sz w:val="28"/>
          <w:szCs w:val="28"/>
        </w:rPr>
        <w:t xml:space="preserve"> 4, жестко соединенном с ведомым валом 5, а сами сателлиты находятся и зацеплении с коронной шестерней 2, имеющей внутренние зубья.</w:t>
      </w:r>
      <w:r w:rsidRPr="001264B5">
        <w:rPr>
          <w:rFonts w:ascii="Times New Roman" w:hAnsi="Times New Roman" w:cs="Times New Roman"/>
          <w:sz w:val="28"/>
          <w:szCs w:val="28"/>
        </w:rPr>
        <w:br/>
      </w:r>
      <w:r w:rsidRPr="001264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5379720"/>
            <wp:effectExtent l="0" t="0" r="0" b="0"/>
            <wp:docPr id="3" name="Рисунок 3" descr="Планетарный механизм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нетарный механизм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Рис. Планетарный механизм:</w:t>
      </w:r>
      <w:r w:rsidRPr="001264B5">
        <w:rPr>
          <w:rFonts w:ascii="Times New Roman" w:hAnsi="Times New Roman" w:cs="Times New Roman"/>
          <w:sz w:val="28"/>
          <w:szCs w:val="28"/>
        </w:rPr>
        <w:br/>
        <w:t>1 – ведущий вал; 2 – коронная шестерня; 3 – сателлиты; 4 – водило; 5 – ведомый вал; 6 – солнечная шестерня; 7 – тормоз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 xml:space="preserve">Передача крутящего момента с ведущего вала 1 на ведомый вал 5 возможна только при заторможенной коронной шестерне 2 при помощи ленточного тормоза 7 или многодискового «мокрого» сцепления. В этом случае при вращении шестерни 6 сателлиты 3, перекатываясь по зубьям неподвижной шестерни 2, начнут вращаться вокруг своих осей и одновременно через водило 4 будут вращать ведомый вал 5. При растормаживании шестерни 2 </w:t>
      </w:r>
      <w:r w:rsidRPr="001264B5">
        <w:rPr>
          <w:rFonts w:ascii="Times New Roman" w:hAnsi="Times New Roman" w:cs="Times New Roman"/>
          <w:sz w:val="28"/>
          <w:szCs w:val="28"/>
        </w:rPr>
        <w:lastRenderedPageBreak/>
        <w:t>сателлиты 3, свободно перекатываясь по шестерне 6, будут вращать шестерню 2, а вал 5 будет оставаться неподвижным.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Рис. Фрикционная муфта сцепления автоматической коробки передач:</w:t>
      </w:r>
      <w:r w:rsidRPr="001264B5">
        <w:rPr>
          <w:rFonts w:ascii="Times New Roman" w:hAnsi="Times New Roman" w:cs="Times New Roman"/>
          <w:sz w:val="28"/>
          <w:szCs w:val="28"/>
        </w:rPr>
        <w:br/>
        <w:t>1 – канал подачи рабочей жидкости; 2 – поршень; 3 – кожух муфты; а – выключенное состояние; б – включенное состояние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При этом часть фрикционных дисков оснащены внутренними шлицами, часть – наружными. Прижимание дисков друг к другу обеспечивается гидравлическим поршнем 2, для выключения сцепления применяется возвратная пружина. При подаче к поршню давления рабочей жидкости диски плотно прижимаются друг к другу, образуя одно целое. Как только давление снимается, возвратная пружина отводит поршень назад и диски выводятся из зацепления. В качестве возвратных пружин могут использоваться винтовые, диафрагменные и гофрированные дисковые пружины.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Двухступенчатая гидромеханическая коробка передач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В качестве примера гидромеханических передач </w:t>
      </w:r>
      <w:r w:rsidRPr="001264B5">
        <w:rPr>
          <w:rFonts w:ascii="Times New Roman" w:hAnsi="Times New Roman" w:cs="Times New Roman"/>
          <w:b/>
          <w:bCs/>
          <w:sz w:val="28"/>
          <w:szCs w:val="28"/>
        </w:rPr>
        <w:t>рассмотрим двухступенчатую гидромеханическую коробку передач</w:t>
      </w:r>
      <w:r w:rsidRPr="001264B5">
        <w:rPr>
          <w:rFonts w:ascii="Times New Roman" w:hAnsi="Times New Roman" w:cs="Times New Roman"/>
          <w:sz w:val="28"/>
          <w:szCs w:val="28"/>
        </w:rPr>
        <w:t>. Она состоит из гидротрансформатора 1, механической планетарной коробки передач с многодисковым фрикционом 3 и двумя ленточными тормозными механизмами 2 и 4 и гидравлической системы управлениях кнопочным переключением передач. Кнопки соответственно означают нейтральное положение, задний ход, первую передачу и движение с автоматическим переключением передач. В двухступенчатой механической коробке передач имеются два одинаковых планетарных механизма 5 и 6.</w:t>
      </w:r>
      <w:r w:rsidRPr="001264B5">
        <w:rPr>
          <w:rFonts w:ascii="Times New Roman" w:hAnsi="Times New Roman" w:cs="Times New Roman"/>
          <w:sz w:val="28"/>
          <w:szCs w:val="28"/>
        </w:rPr>
        <w:br/>
      </w:r>
      <w:r w:rsidRPr="001264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322320"/>
            <wp:effectExtent l="0" t="0" r="0" b="0"/>
            <wp:docPr id="1" name="Рисунок 1" descr="Гидромеханическая коробка передач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идромеханическая коробка передач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lastRenderedPageBreak/>
        <w:t>Рис. Гидромеханическая коробка передач:</w:t>
      </w:r>
      <w:r w:rsidRPr="001264B5">
        <w:rPr>
          <w:rFonts w:ascii="Times New Roman" w:hAnsi="Times New Roman" w:cs="Times New Roman"/>
          <w:sz w:val="28"/>
          <w:szCs w:val="28"/>
        </w:rPr>
        <w:br/>
        <w:t>1 – гидротрансформатор; 2,4 – тормозные механизмы; 3 – фрикцион; 5,6 – планетарные механизмы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 xml:space="preserve">В нейтральном положении фрикцион 3, а также тормозные механизмы 2 и 4 выключены. </w:t>
      </w:r>
      <w:proofErr w:type="spellStart"/>
      <w:r w:rsidRPr="001264B5">
        <w:rPr>
          <w:rFonts w:ascii="Times New Roman" w:hAnsi="Times New Roman" w:cs="Times New Roman"/>
          <w:sz w:val="28"/>
          <w:szCs w:val="28"/>
        </w:rPr>
        <w:t>Трогание</w:t>
      </w:r>
      <w:proofErr w:type="spellEnd"/>
      <w:r w:rsidRPr="001264B5">
        <w:rPr>
          <w:rFonts w:ascii="Times New Roman" w:hAnsi="Times New Roman" w:cs="Times New Roman"/>
          <w:sz w:val="28"/>
          <w:szCs w:val="28"/>
        </w:rPr>
        <w:t xml:space="preserve"> автомобиля с места происходит при включенной первой передаче. В этом случае масло под давлением поступает в цилиндр тормозного механизма 2, лента которого затягивается, и солнечная шестерня планетарного механизма 6 останавливается.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Если включена кнопка «Движение», то при разгоне автомобиля происходит автоматическое переключение на вторую передачу, что обеспечивается одновременным выключением тормозного механизма 2 и включением фрикциона 3. В этом случае планетарные механизмы 5 и 6 блокируются и вращаются как одно целое.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Для движения автомобиля задним ходом включается только тормозной механизм 4.</w:t>
      </w:r>
    </w:p>
    <w:p w:rsidR="001264B5" w:rsidRPr="001264B5" w:rsidRDefault="001264B5" w:rsidP="001264B5">
      <w:pPr>
        <w:rPr>
          <w:rFonts w:ascii="Times New Roman" w:hAnsi="Times New Roman" w:cs="Times New Roman"/>
          <w:sz w:val="28"/>
          <w:szCs w:val="28"/>
        </w:rPr>
      </w:pPr>
      <w:r w:rsidRPr="001264B5">
        <w:rPr>
          <w:rFonts w:ascii="Times New Roman" w:hAnsi="Times New Roman" w:cs="Times New Roman"/>
          <w:sz w:val="28"/>
          <w:szCs w:val="28"/>
        </w:rPr>
        <w:t>В настоящее время автоматические коробки передач имеют электронное управление, что позво</w:t>
      </w:r>
      <w:r w:rsidRPr="001264B5">
        <w:rPr>
          <w:rFonts w:ascii="Times New Roman" w:hAnsi="Times New Roman" w:cs="Times New Roman"/>
          <w:sz w:val="28"/>
          <w:szCs w:val="28"/>
        </w:rPr>
        <w:softHyphen/>
        <w:t>ляет гораздо точнее выдерживать заданные моменты переключения (с точностью до 1 % вместо прежних 6…8 %). Появились дополнительные возможности: по характеру изменения скорости при данной нагрузке на дви</w:t>
      </w:r>
      <w:r w:rsidRPr="001264B5">
        <w:rPr>
          <w:rFonts w:ascii="Times New Roman" w:hAnsi="Times New Roman" w:cs="Times New Roman"/>
          <w:sz w:val="28"/>
          <w:szCs w:val="28"/>
        </w:rPr>
        <w:softHyphen/>
        <w:t>гатель компьютер может вычислить массу автомобиля и ввести соответствующие поправки в алгоритм переключения. Электронное управление предоставило неограниченные возможности для само</w:t>
      </w:r>
      <w:r w:rsidRPr="001264B5">
        <w:rPr>
          <w:rFonts w:ascii="Times New Roman" w:hAnsi="Times New Roman" w:cs="Times New Roman"/>
          <w:sz w:val="28"/>
          <w:szCs w:val="28"/>
        </w:rPr>
        <w:softHyphen/>
        <w:t>диагностики, что позволило корректиро</w:t>
      </w:r>
      <w:r w:rsidRPr="001264B5">
        <w:rPr>
          <w:rFonts w:ascii="Times New Roman" w:hAnsi="Times New Roman" w:cs="Times New Roman"/>
          <w:sz w:val="28"/>
          <w:szCs w:val="28"/>
        </w:rPr>
        <w:softHyphen/>
        <w:t>вать процессы управления в зависимости от многих параметров (от температуры и вязкости жидкости до степени износа фрикционных элементов).</w:t>
      </w:r>
    </w:p>
    <w:p w:rsidR="00401F45" w:rsidRPr="00401F45" w:rsidRDefault="00401F45" w:rsidP="00401F45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1F45" w:rsidRPr="00401F45" w:rsidRDefault="00401F45" w:rsidP="00401F45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401F45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401F45" w:rsidRPr="00401F45" w:rsidRDefault="00401F45" w:rsidP="00401F45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401F45">
        <w:rPr>
          <w:rFonts w:ascii="Times New Roman" w:eastAsia="Calibri" w:hAnsi="Times New Roman" w:cs="Times New Roman"/>
          <w:sz w:val="28"/>
          <w:szCs w:val="28"/>
        </w:rPr>
        <w:t>1.</w:t>
      </w:r>
      <w:r w:rsidRPr="00401F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01F45">
        <w:rPr>
          <w:rFonts w:ascii="Times New Roman" w:eastAsia="Calibri" w:hAnsi="Times New Roman" w:cs="Times New Roman"/>
          <w:bCs/>
          <w:sz w:val="28"/>
          <w:szCs w:val="28"/>
        </w:rPr>
        <w:t>Двухступенчатая гидромеханическая коробка передач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состоит.</w:t>
      </w:r>
    </w:p>
    <w:p w:rsidR="00401F45" w:rsidRPr="00401F45" w:rsidRDefault="00401F45" w:rsidP="00401F45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401F4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Назначение</w:t>
      </w:r>
      <w:r w:rsidRPr="00401F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F45">
        <w:rPr>
          <w:rFonts w:ascii="Times New Roman" w:eastAsia="Calibri" w:hAnsi="Times New Roman" w:cs="Times New Roman"/>
          <w:sz w:val="28"/>
          <w:szCs w:val="28"/>
        </w:rPr>
        <w:t>гидротрансформатора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401F45" w:rsidRPr="00401F45" w:rsidRDefault="00401F45" w:rsidP="00401F45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401F45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Какое управление имеют</w:t>
      </w:r>
      <w:r w:rsidRPr="00401F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F45">
        <w:rPr>
          <w:rFonts w:ascii="Times New Roman" w:eastAsia="Calibri" w:hAnsi="Times New Roman" w:cs="Times New Roman"/>
          <w:sz w:val="28"/>
          <w:szCs w:val="28"/>
        </w:rPr>
        <w:t>автоматические коробки передач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1F45" w:rsidRPr="00401F45" w:rsidRDefault="00401F45" w:rsidP="00401F45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1F45" w:rsidRPr="00401F45" w:rsidRDefault="00401F45" w:rsidP="00401F45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401F45">
        <w:rPr>
          <w:rFonts w:ascii="Times New Roman" w:eastAsia="Calibri" w:hAnsi="Times New Roman" w:cs="Times New Roman"/>
          <w:sz w:val="28"/>
          <w:szCs w:val="28"/>
        </w:rPr>
        <w:t xml:space="preserve">                        Преподаватель                        </w:t>
      </w:r>
      <w:proofErr w:type="spellStart"/>
      <w:r w:rsidRPr="00401F45">
        <w:rPr>
          <w:rFonts w:ascii="Times New Roman" w:eastAsia="Calibri" w:hAnsi="Times New Roman" w:cs="Times New Roman"/>
          <w:sz w:val="28"/>
          <w:szCs w:val="28"/>
        </w:rPr>
        <w:t>Д.У.Эбиев</w:t>
      </w:r>
      <w:proofErr w:type="spellEnd"/>
    </w:p>
    <w:p w:rsidR="00765C38" w:rsidRPr="001264B5" w:rsidRDefault="00401F45">
      <w:pPr>
        <w:rPr>
          <w:rFonts w:ascii="Times New Roman" w:hAnsi="Times New Roman" w:cs="Times New Roman"/>
          <w:sz w:val="28"/>
          <w:szCs w:val="28"/>
        </w:rPr>
      </w:pPr>
    </w:p>
    <w:sectPr w:rsidR="00765C38" w:rsidRPr="0012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A4ECA"/>
    <w:multiLevelType w:val="multilevel"/>
    <w:tmpl w:val="C1D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B38C1"/>
    <w:multiLevelType w:val="multilevel"/>
    <w:tmpl w:val="28EE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D46CD"/>
    <w:multiLevelType w:val="multilevel"/>
    <w:tmpl w:val="D3D0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3E06D5"/>
    <w:multiLevelType w:val="multilevel"/>
    <w:tmpl w:val="8A0E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D2"/>
    <w:rsid w:val="001264B5"/>
    <w:rsid w:val="00401F45"/>
    <w:rsid w:val="006E6550"/>
    <w:rsid w:val="007828D2"/>
    <w:rsid w:val="007E1D2C"/>
    <w:rsid w:val="00F5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4373"/>
  <w15:chartTrackingRefBased/>
  <w15:docId w15:val="{0E50A3C0-E8D7-4820-A4E1-1D2ECA6C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2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82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77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83B735"/>
                <w:left w:val="single" w:sz="12" w:space="23" w:color="83B735"/>
                <w:bottom w:val="none" w:sz="0" w:space="0" w:color="83B735"/>
                <w:right w:val="none" w:sz="0" w:space="0" w:color="83B735"/>
              </w:divBdr>
            </w:div>
            <w:div w:id="55400561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83B735"/>
                <w:left w:val="single" w:sz="12" w:space="23" w:color="83B735"/>
                <w:bottom w:val="none" w:sz="0" w:space="0" w:color="83B735"/>
                <w:right w:val="none" w:sz="0" w:space="0" w:color="83B735"/>
              </w:divBdr>
            </w:div>
            <w:div w:id="17770201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83B735"/>
                <w:left w:val="single" w:sz="12" w:space="23" w:color="83B735"/>
                <w:bottom w:val="none" w:sz="0" w:space="0" w:color="83B735"/>
                <w:right w:val="none" w:sz="0" w:space="0" w:color="83B735"/>
              </w:divBdr>
            </w:div>
            <w:div w:id="124999794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83B735"/>
                <w:left w:val="single" w:sz="12" w:space="23" w:color="83B735"/>
                <w:bottom w:val="none" w:sz="0" w:space="0" w:color="83B735"/>
                <w:right w:val="none" w:sz="0" w:space="0" w:color="83B73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ustroistvo-avtomobilya.ru/wp-content/uploads/2011/09/planetarniy-mehanizm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ustroistvo-avtomobilya.ru/wp-content/uploads/2011/09/gidrotransformator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ustroistvo-avtomobilya.ru/wp-content/uploads/2011/09/gidromehanicheskaya-korobka-peredach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1304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2020-12-07T17:39:00Z</dcterms:created>
  <dcterms:modified xsi:type="dcterms:W3CDTF">2020-12-07T17:51:00Z</dcterms:modified>
</cp:coreProperties>
</file>