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94" w:rsidRPr="00C13747" w:rsidRDefault="00713629" w:rsidP="00713629">
      <w:pPr>
        <w:spacing w:after="0"/>
        <w:rPr>
          <w:rFonts w:ascii="Times New Roman" w:hAnsi="Times New Roman" w:cs="Times New Roman"/>
          <w:b/>
          <w:sz w:val="24"/>
          <w:szCs w:val="24"/>
        </w:rPr>
      </w:pPr>
      <w:r w:rsidRPr="00C13747">
        <w:rPr>
          <w:rFonts w:ascii="Times New Roman" w:hAnsi="Times New Roman" w:cs="Times New Roman"/>
          <w:b/>
          <w:sz w:val="24"/>
          <w:szCs w:val="24"/>
        </w:rPr>
        <w:t>22.12.2020</w:t>
      </w:r>
    </w:p>
    <w:p w:rsidR="00713629" w:rsidRPr="00C13747" w:rsidRDefault="00713629" w:rsidP="00713629">
      <w:pPr>
        <w:spacing w:after="0"/>
        <w:rPr>
          <w:rFonts w:ascii="Times New Roman" w:hAnsi="Times New Roman" w:cs="Times New Roman"/>
          <w:b/>
          <w:sz w:val="24"/>
          <w:szCs w:val="24"/>
        </w:rPr>
      </w:pPr>
      <w:r w:rsidRPr="00C13747">
        <w:rPr>
          <w:rFonts w:ascii="Times New Roman" w:hAnsi="Times New Roman" w:cs="Times New Roman"/>
          <w:b/>
          <w:sz w:val="24"/>
          <w:szCs w:val="24"/>
        </w:rPr>
        <w:t>18 ПСО-1 ДК</w:t>
      </w:r>
    </w:p>
    <w:p w:rsidR="00713629" w:rsidRPr="00C13747" w:rsidRDefault="00713629" w:rsidP="00713629">
      <w:pPr>
        <w:spacing w:after="0"/>
        <w:rPr>
          <w:rFonts w:ascii="Times New Roman" w:hAnsi="Times New Roman" w:cs="Times New Roman"/>
          <w:b/>
          <w:sz w:val="24"/>
          <w:szCs w:val="24"/>
        </w:rPr>
      </w:pPr>
      <w:r w:rsidRPr="00C13747">
        <w:rPr>
          <w:rFonts w:ascii="Times New Roman" w:hAnsi="Times New Roman" w:cs="Times New Roman"/>
          <w:b/>
          <w:sz w:val="24"/>
          <w:szCs w:val="24"/>
        </w:rPr>
        <w:t>Гражданский процесс</w:t>
      </w:r>
    </w:p>
    <w:p w:rsidR="00713629" w:rsidRPr="00C13747" w:rsidRDefault="00713629" w:rsidP="00713629">
      <w:pPr>
        <w:spacing w:after="0"/>
        <w:rPr>
          <w:rFonts w:ascii="Times New Roman" w:hAnsi="Times New Roman" w:cs="Times New Roman"/>
          <w:b/>
          <w:sz w:val="24"/>
          <w:szCs w:val="24"/>
        </w:rPr>
      </w:pPr>
      <w:r w:rsidRPr="00C13747">
        <w:rPr>
          <w:rFonts w:ascii="Times New Roman" w:hAnsi="Times New Roman" w:cs="Times New Roman"/>
          <w:b/>
          <w:sz w:val="24"/>
          <w:szCs w:val="24"/>
        </w:rPr>
        <w:t>Тема</w:t>
      </w:r>
      <w:r w:rsidR="00C13747" w:rsidRPr="00C13747">
        <w:rPr>
          <w:rFonts w:ascii="Times New Roman" w:hAnsi="Times New Roman" w:cs="Times New Roman"/>
          <w:b/>
          <w:sz w:val="24"/>
          <w:szCs w:val="24"/>
        </w:rPr>
        <w:t xml:space="preserve">: </w:t>
      </w:r>
      <w:r w:rsidR="00C13747" w:rsidRPr="00C13747">
        <w:rPr>
          <w:rFonts w:ascii="Times New Roman" w:hAnsi="Times New Roman" w:cs="Times New Roman"/>
          <w:b/>
          <w:bCs/>
          <w:sz w:val="24"/>
          <w:szCs w:val="24"/>
        </w:rPr>
        <w:t>Производство по делам с участием иностранных лиц.</w:t>
      </w:r>
    </w:p>
    <w:p w:rsidR="00713629" w:rsidRPr="00C13747" w:rsidRDefault="00713629" w:rsidP="00713629">
      <w:pPr>
        <w:spacing w:after="0"/>
        <w:rPr>
          <w:rFonts w:ascii="Times New Roman" w:hAnsi="Times New Roman" w:cs="Times New Roman"/>
          <w:b/>
          <w:sz w:val="24"/>
          <w:szCs w:val="24"/>
        </w:rPr>
      </w:pPr>
      <w:r w:rsidRPr="00C13747">
        <w:rPr>
          <w:rFonts w:ascii="Times New Roman" w:hAnsi="Times New Roman" w:cs="Times New Roman"/>
          <w:b/>
          <w:sz w:val="24"/>
          <w:szCs w:val="24"/>
        </w:rPr>
        <w:t>Урок № 61</w:t>
      </w:r>
    </w:p>
    <w:p w:rsidR="00713629" w:rsidRPr="00C13747" w:rsidRDefault="00713629">
      <w:pPr>
        <w:rPr>
          <w:rFonts w:ascii="Times New Roman" w:hAnsi="Times New Roman" w:cs="Times New Roman"/>
          <w:sz w:val="24"/>
          <w:szCs w:val="24"/>
        </w:rPr>
      </w:pPr>
    </w:p>
    <w:p w:rsidR="00C13747" w:rsidRPr="00C13747" w:rsidRDefault="00C13747">
      <w:pPr>
        <w:rPr>
          <w:rFonts w:ascii="Times New Roman" w:hAnsi="Times New Roman" w:cs="Times New Roman"/>
          <w:sz w:val="24"/>
          <w:szCs w:val="24"/>
        </w:rPr>
      </w:pPr>
    </w:p>
    <w:p w:rsidR="00C13747" w:rsidRPr="00C13747" w:rsidRDefault="00C13747" w:rsidP="00C13747">
      <w:pPr>
        <w:spacing w:after="0" w:line="276" w:lineRule="auto"/>
        <w:jc w:val="both"/>
        <w:rPr>
          <w:rFonts w:ascii="Times New Roman" w:hAnsi="Times New Roman" w:cs="Times New Roman"/>
          <w:b/>
          <w:sz w:val="24"/>
          <w:szCs w:val="24"/>
        </w:rPr>
      </w:pPr>
      <w:r w:rsidRPr="00C13747">
        <w:rPr>
          <w:rFonts w:ascii="Times New Roman" w:hAnsi="Times New Roman" w:cs="Times New Roman"/>
          <w:b/>
          <w:sz w:val="24"/>
          <w:szCs w:val="24"/>
        </w:rPr>
        <w:t>Производство по делам с участием иностранных лиц</w:t>
      </w:r>
    </w:p>
    <w:p w:rsidR="00C13747" w:rsidRPr="00C13747" w:rsidRDefault="00C13747" w:rsidP="00C13747">
      <w:pPr>
        <w:spacing w:after="0" w:line="276" w:lineRule="auto"/>
        <w:jc w:val="both"/>
        <w:rPr>
          <w:rFonts w:ascii="Times New Roman" w:hAnsi="Times New Roman" w:cs="Times New Roman"/>
          <w:sz w:val="24"/>
          <w:szCs w:val="24"/>
        </w:rPr>
      </w:pPr>
      <w:hyperlink r:id="rId4" w:anchor="1" w:history="1">
        <w:r w:rsidRPr="00C13747">
          <w:rPr>
            <w:rStyle w:val="a3"/>
            <w:rFonts w:ascii="Times New Roman" w:hAnsi="Times New Roman" w:cs="Times New Roman"/>
            <w:color w:val="auto"/>
            <w:sz w:val="24"/>
            <w:szCs w:val="24"/>
          </w:rPr>
          <w:t>Общие положения</w:t>
        </w:r>
      </w:hyperlink>
    </w:p>
    <w:p w:rsidR="00C13747" w:rsidRPr="00C13747" w:rsidRDefault="00C13747" w:rsidP="00C13747">
      <w:pPr>
        <w:spacing w:after="0" w:line="276" w:lineRule="auto"/>
        <w:jc w:val="both"/>
        <w:rPr>
          <w:rFonts w:ascii="Times New Roman" w:hAnsi="Times New Roman" w:cs="Times New Roman"/>
          <w:sz w:val="24"/>
          <w:szCs w:val="24"/>
        </w:rPr>
      </w:pPr>
      <w:hyperlink r:id="rId5" w:anchor="2" w:history="1">
        <w:r w:rsidRPr="00C13747">
          <w:rPr>
            <w:rStyle w:val="a3"/>
            <w:rFonts w:ascii="Times New Roman" w:hAnsi="Times New Roman" w:cs="Times New Roman"/>
            <w:color w:val="auto"/>
            <w:sz w:val="24"/>
            <w:szCs w:val="24"/>
          </w:rPr>
          <w:t>Иски к иностранным государствам. Дипломатический иммунитет</w:t>
        </w:r>
      </w:hyperlink>
    </w:p>
    <w:p w:rsidR="00C13747" w:rsidRPr="00C13747" w:rsidRDefault="00C13747" w:rsidP="00C13747">
      <w:pPr>
        <w:spacing w:after="0" w:line="276" w:lineRule="auto"/>
        <w:jc w:val="both"/>
        <w:rPr>
          <w:rFonts w:ascii="Times New Roman" w:hAnsi="Times New Roman" w:cs="Times New Roman"/>
          <w:sz w:val="24"/>
          <w:szCs w:val="24"/>
        </w:rPr>
      </w:pPr>
      <w:hyperlink r:id="rId6" w:anchor="3" w:history="1">
        <w:r w:rsidRPr="00C13747">
          <w:rPr>
            <w:rStyle w:val="a3"/>
            <w:rFonts w:ascii="Times New Roman" w:hAnsi="Times New Roman" w:cs="Times New Roman"/>
            <w:color w:val="auto"/>
            <w:sz w:val="24"/>
            <w:szCs w:val="24"/>
          </w:rPr>
          <w:t>Судебные поручения в международном гражданском процессе</w:t>
        </w:r>
      </w:hyperlink>
    </w:p>
    <w:p w:rsidR="00C13747" w:rsidRPr="00C13747" w:rsidRDefault="00C13747" w:rsidP="00C13747">
      <w:pPr>
        <w:spacing w:after="0" w:line="276" w:lineRule="auto"/>
        <w:jc w:val="both"/>
        <w:rPr>
          <w:rFonts w:ascii="Times New Roman" w:hAnsi="Times New Roman" w:cs="Times New Roman"/>
          <w:sz w:val="24"/>
          <w:szCs w:val="24"/>
        </w:rPr>
      </w:pPr>
      <w:hyperlink r:id="rId7" w:anchor="4" w:history="1">
        <w:r w:rsidRPr="00C13747">
          <w:rPr>
            <w:rStyle w:val="a3"/>
            <w:rFonts w:ascii="Times New Roman" w:hAnsi="Times New Roman" w:cs="Times New Roman"/>
            <w:color w:val="auto"/>
            <w:sz w:val="24"/>
            <w:szCs w:val="24"/>
          </w:rPr>
          <w:t>Признание и исполнение решений иностранных судов и иностранных третейских судов (арбитражей)</w:t>
        </w:r>
      </w:hyperlink>
    </w:p>
    <w:p w:rsidR="00C13747" w:rsidRPr="00C13747" w:rsidRDefault="00C13747" w:rsidP="00C13747">
      <w:pPr>
        <w:spacing w:after="0" w:line="276" w:lineRule="auto"/>
        <w:jc w:val="center"/>
        <w:rPr>
          <w:rFonts w:ascii="Times New Roman" w:hAnsi="Times New Roman" w:cs="Times New Roman"/>
          <w:b/>
          <w:sz w:val="24"/>
          <w:szCs w:val="24"/>
        </w:rPr>
      </w:pPr>
      <w:r w:rsidRPr="00C13747">
        <w:rPr>
          <w:rFonts w:ascii="Times New Roman" w:hAnsi="Times New Roman" w:cs="Times New Roman"/>
          <w:b/>
          <w:sz w:val="24"/>
          <w:szCs w:val="24"/>
        </w:rPr>
        <w:t>Общие положения</w:t>
      </w:r>
    </w:p>
    <w:p w:rsidR="00C13747" w:rsidRPr="00C13747" w:rsidRDefault="00C13747" w:rsidP="00C13747">
      <w:pPr>
        <w:spacing w:after="0" w:line="276" w:lineRule="auto"/>
        <w:jc w:val="center"/>
        <w:rPr>
          <w:rFonts w:ascii="Times New Roman" w:hAnsi="Times New Roman" w:cs="Times New Roman"/>
          <w:sz w:val="24"/>
          <w:szCs w:val="24"/>
        </w:rPr>
      </w:pPr>
      <w:r w:rsidRPr="00C13747">
        <w:rPr>
          <w:rFonts w:ascii="Times New Roman" w:hAnsi="Times New Roman" w:cs="Times New Roman"/>
          <w:b/>
          <w:sz w:val="24"/>
          <w:szCs w:val="24"/>
        </w:rPr>
        <w:t>Гражданский процессуальный кодекс РФ регламентирует:</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 гражданскую процессуальную правоспособность и </w:t>
      </w:r>
      <w:hyperlink r:id="rId8" w:history="1">
        <w:r w:rsidRPr="00C13747">
          <w:rPr>
            <w:rStyle w:val="a3"/>
            <w:rFonts w:ascii="Times New Roman" w:hAnsi="Times New Roman" w:cs="Times New Roman"/>
            <w:color w:val="auto"/>
            <w:sz w:val="24"/>
            <w:szCs w:val="24"/>
          </w:rPr>
          <w:t>дееспособность</w:t>
        </w:r>
      </w:hyperlink>
      <w:r w:rsidRPr="00C13747">
        <w:rPr>
          <w:rFonts w:ascii="Times New Roman" w:hAnsi="Times New Roman" w:cs="Times New Roman"/>
          <w:sz w:val="24"/>
          <w:szCs w:val="24"/>
        </w:rPr>
        <w:t> </w:t>
      </w:r>
      <w:hyperlink r:id="rId9" w:history="1">
        <w:r w:rsidRPr="00C13747">
          <w:rPr>
            <w:rStyle w:val="a3"/>
            <w:rFonts w:ascii="Times New Roman" w:hAnsi="Times New Roman" w:cs="Times New Roman"/>
            <w:color w:val="auto"/>
            <w:sz w:val="24"/>
            <w:szCs w:val="24"/>
          </w:rPr>
          <w:t>иностранных граждан</w:t>
        </w:r>
      </w:hyperlink>
      <w:r w:rsidRPr="00C13747">
        <w:rPr>
          <w:rFonts w:ascii="Times New Roman" w:hAnsi="Times New Roman" w:cs="Times New Roman"/>
          <w:sz w:val="24"/>
          <w:szCs w:val="24"/>
        </w:rPr>
        <w:t>, лиц без </w:t>
      </w:r>
      <w:hyperlink r:id="rId10" w:history="1">
        <w:r w:rsidRPr="00C13747">
          <w:rPr>
            <w:rStyle w:val="a3"/>
            <w:rFonts w:ascii="Times New Roman" w:hAnsi="Times New Roman" w:cs="Times New Roman"/>
            <w:color w:val="auto"/>
            <w:sz w:val="24"/>
            <w:szCs w:val="24"/>
          </w:rPr>
          <w:t>гражданства</w:t>
        </w:r>
      </w:hyperlink>
      <w:r w:rsidRPr="00C13747">
        <w:rPr>
          <w:rFonts w:ascii="Times New Roman" w:hAnsi="Times New Roman" w:cs="Times New Roman"/>
          <w:sz w:val="24"/>
          <w:szCs w:val="24"/>
        </w:rPr>
        <w:t>, процессуальную правоспособность иностранных организаций и международных организаций;</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 xml:space="preserve">- </w:t>
      </w:r>
      <w:hyperlink r:id="rId11" w:history="1">
        <w:r w:rsidRPr="00C13747">
          <w:rPr>
            <w:rStyle w:val="a3"/>
            <w:rFonts w:ascii="Times New Roman" w:hAnsi="Times New Roman" w:cs="Times New Roman"/>
            <w:color w:val="auto"/>
            <w:sz w:val="24"/>
            <w:szCs w:val="24"/>
          </w:rPr>
          <w:t>подсудность</w:t>
        </w:r>
      </w:hyperlink>
      <w:r w:rsidRPr="00C13747">
        <w:rPr>
          <w:rFonts w:ascii="Times New Roman" w:hAnsi="Times New Roman" w:cs="Times New Roman"/>
          <w:sz w:val="24"/>
          <w:szCs w:val="24"/>
        </w:rPr>
        <w:t> дел по спорам с участием иностранного элемента;</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 иски к иностранным </w:t>
      </w:r>
      <w:hyperlink r:id="rId12" w:history="1">
        <w:r w:rsidRPr="00C13747">
          <w:rPr>
            <w:rStyle w:val="a3"/>
            <w:rFonts w:ascii="Times New Roman" w:hAnsi="Times New Roman" w:cs="Times New Roman"/>
            <w:color w:val="auto"/>
            <w:sz w:val="24"/>
            <w:szCs w:val="24"/>
          </w:rPr>
          <w:t>государствам</w:t>
        </w:r>
      </w:hyperlink>
      <w:r w:rsidRPr="00C13747">
        <w:rPr>
          <w:rFonts w:ascii="Times New Roman" w:hAnsi="Times New Roman" w:cs="Times New Roman"/>
          <w:sz w:val="24"/>
          <w:szCs w:val="24"/>
        </w:rPr>
        <w:t> и международным организациям, дипломатический иммунитет;</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 исполнение судебных поручений иностранных </w:t>
      </w:r>
      <w:hyperlink r:id="rId13" w:history="1">
        <w:r w:rsidRPr="00C13747">
          <w:rPr>
            <w:rStyle w:val="a3"/>
            <w:rFonts w:ascii="Times New Roman" w:hAnsi="Times New Roman" w:cs="Times New Roman"/>
            <w:color w:val="auto"/>
            <w:sz w:val="24"/>
            <w:szCs w:val="24"/>
          </w:rPr>
          <w:t>судов</w:t>
        </w:r>
      </w:hyperlink>
      <w:r w:rsidRPr="00C13747">
        <w:rPr>
          <w:rFonts w:ascii="Times New Roman" w:hAnsi="Times New Roman" w:cs="Times New Roman"/>
          <w:sz w:val="24"/>
          <w:szCs w:val="24"/>
        </w:rPr>
        <w:t> и обращение судов Российской Федерации с поручениями к иностранным судам;</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 признание и исполнение решений иностранных судов и арбитражей.</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Российская Федерация является участником Гаагской конвенции по вопросам </w:t>
      </w:r>
      <w:hyperlink r:id="rId14" w:history="1">
        <w:r w:rsidRPr="00C13747">
          <w:rPr>
            <w:rStyle w:val="a3"/>
            <w:rFonts w:ascii="Times New Roman" w:hAnsi="Times New Roman" w:cs="Times New Roman"/>
            <w:color w:val="auto"/>
            <w:sz w:val="24"/>
            <w:szCs w:val="24"/>
          </w:rPr>
          <w:t>гражданского процесса</w:t>
        </w:r>
      </w:hyperlink>
      <w:r w:rsidRPr="00C13747">
        <w:rPr>
          <w:rFonts w:ascii="Times New Roman" w:hAnsi="Times New Roman" w:cs="Times New Roman"/>
          <w:sz w:val="24"/>
          <w:szCs w:val="24"/>
        </w:rPr>
        <w:t> 1954 г.. Венской конвенции о дипломатических сношениях 1961 г.. Венской конвенции о консульских сношениях 1963 г. и др. Действуют многосторонние и двусторонние </w:t>
      </w:r>
      <w:hyperlink r:id="rId15" w:history="1">
        <w:r w:rsidRPr="00C13747">
          <w:rPr>
            <w:rStyle w:val="a3"/>
            <w:rFonts w:ascii="Times New Roman" w:hAnsi="Times New Roman" w:cs="Times New Roman"/>
            <w:color w:val="auto"/>
            <w:sz w:val="24"/>
            <w:szCs w:val="24"/>
          </w:rPr>
          <w:t>международные договоры</w:t>
        </w:r>
      </w:hyperlink>
      <w:r w:rsidRPr="00C13747">
        <w:rPr>
          <w:rFonts w:ascii="Times New Roman" w:hAnsi="Times New Roman" w:cs="Times New Roman"/>
          <w:sz w:val="24"/>
          <w:szCs w:val="24"/>
        </w:rPr>
        <w:t>, устанавливающие нормы международного гражданского процесса (например. Конвенция о правовой помощи и </w:t>
      </w:r>
      <w:hyperlink r:id="rId16" w:history="1">
        <w:r w:rsidRPr="00C13747">
          <w:rPr>
            <w:rStyle w:val="a3"/>
            <w:rFonts w:ascii="Times New Roman" w:hAnsi="Times New Roman" w:cs="Times New Roman"/>
            <w:color w:val="auto"/>
            <w:sz w:val="24"/>
            <w:szCs w:val="24"/>
          </w:rPr>
          <w:t>правовых отношениях</w:t>
        </w:r>
      </w:hyperlink>
      <w:r w:rsidRPr="00C13747">
        <w:rPr>
          <w:rFonts w:ascii="Times New Roman" w:hAnsi="Times New Roman" w:cs="Times New Roman"/>
          <w:sz w:val="24"/>
          <w:szCs w:val="24"/>
        </w:rPr>
        <w:t> по гражданским, семейным и уголовным делам 1993 г., участниками которой являются многие государства — члены СНГ), и др.</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соответствии с ч. 4 ст. 15 </w:t>
      </w:r>
      <w:hyperlink r:id="rId17" w:history="1">
        <w:r w:rsidRPr="00C13747">
          <w:rPr>
            <w:rStyle w:val="a3"/>
            <w:rFonts w:ascii="Times New Roman" w:hAnsi="Times New Roman" w:cs="Times New Roman"/>
            <w:color w:val="auto"/>
            <w:sz w:val="24"/>
            <w:szCs w:val="24"/>
          </w:rPr>
          <w:t>Конституции РФ</w:t>
        </w:r>
      </w:hyperlink>
      <w:r w:rsidRPr="00C13747">
        <w:rPr>
          <w:rFonts w:ascii="Times New Roman" w:hAnsi="Times New Roman" w:cs="Times New Roman"/>
          <w:sz w:val="24"/>
          <w:szCs w:val="24"/>
        </w:rPr>
        <w:t> общепризнанные принципы и </w:t>
      </w:r>
      <w:hyperlink r:id="rId18" w:history="1">
        <w:r w:rsidRPr="00C13747">
          <w:rPr>
            <w:rStyle w:val="a3"/>
            <w:rFonts w:ascii="Times New Roman" w:hAnsi="Times New Roman" w:cs="Times New Roman"/>
            <w:color w:val="auto"/>
            <w:sz w:val="24"/>
            <w:szCs w:val="24"/>
          </w:rPr>
          <w:t>нормы международного права</w:t>
        </w:r>
      </w:hyperlink>
      <w:r w:rsidRPr="00C13747">
        <w:rPr>
          <w:rFonts w:ascii="Times New Roman" w:hAnsi="Times New Roman" w:cs="Times New Roman"/>
          <w:sz w:val="24"/>
          <w:szCs w:val="24"/>
        </w:rPr>
        <w:t> и международные </w:t>
      </w:r>
      <w:hyperlink r:id="rId19" w:history="1">
        <w:r w:rsidRPr="00C13747">
          <w:rPr>
            <w:rStyle w:val="a3"/>
            <w:rFonts w:ascii="Times New Roman" w:hAnsi="Times New Roman" w:cs="Times New Roman"/>
            <w:color w:val="auto"/>
            <w:sz w:val="24"/>
            <w:szCs w:val="24"/>
          </w:rPr>
          <w:t>договоры</w:t>
        </w:r>
      </w:hyperlink>
      <w:r w:rsidRPr="00C13747">
        <w:rPr>
          <w:rFonts w:ascii="Times New Roman" w:hAnsi="Times New Roman" w:cs="Times New Roman"/>
          <w:sz w:val="24"/>
          <w:szCs w:val="24"/>
        </w:rPr>
        <w:t> Российской Федерации являются составной частью ее </w:t>
      </w:r>
      <w:hyperlink r:id="rId20" w:history="1">
        <w:r w:rsidRPr="00C13747">
          <w:rPr>
            <w:rStyle w:val="a3"/>
            <w:rFonts w:ascii="Times New Roman" w:hAnsi="Times New Roman" w:cs="Times New Roman"/>
            <w:color w:val="auto"/>
            <w:sz w:val="24"/>
            <w:szCs w:val="24"/>
          </w:rPr>
          <w:t>правовой системы</w:t>
        </w:r>
      </w:hyperlink>
      <w:r w:rsidRPr="00C13747">
        <w:rPr>
          <w:rFonts w:ascii="Times New Roman" w:hAnsi="Times New Roman" w:cs="Times New Roman"/>
          <w:sz w:val="24"/>
          <w:szCs w:val="24"/>
        </w:rPr>
        <w:t>. Если международным договором установлены иные правила, чем предусмотренные </w:t>
      </w:r>
      <w:hyperlink r:id="rId21" w:history="1">
        <w:r w:rsidRPr="00C13747">
          <w:rPr>
            <w:rStyle w:val="a3"/>
            <w:rFonts w:ascii="Times New Roman" w:hAnsi="Times New Roman" w:cs="Times New Roman"/>
            <w:color w:val="auto"/>
            <w:sz w:val="24"/>
            <w:szCs w:val="24"/>
          </w:rPr>
          <w:t>законом</w:t>
        </w:r>
      </w:hyperlink>
      <w:r w:rsidRPr="00C13747">
        <w:rPr>
          <w:rFonts w:ascii="Times New Roman" w:hAnsi="Times New Roman" w:cs="Times New Roman"/>
          <w:sz w:val="24"/>
          <w:szCs w:val="24"/>
        </w:rPr>
        <w:t>, то применяются правила международного договора.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Под общепризнанными принципами </w:t>
      </w:r>
      <w:hyperlink r:id="rId22" w:history="1">
        <w:r w:rsidRPr="00C13747">
          <w:rPr>
            <w:rStyle w:val="a3"/>
            <w:rFonts w:ascii="Times New Roman" w:hAnsi="Times New Roman" w:cs="Times New Roman"/>
            <w:color w:val="auto"/>
            <w:sz w:val="24"/>
            <w:szCs w:val="24"/>
          </w:rPr>
          <w:t>международного права</w:t>
        </w:r>
      </w:hyperlink>
      <w:r w:rsidRPr="00C13747">
        <w:rPr>
          <w:rFonts w:ascii="Times New Roman" w:hAnsi="Times New Roman" w:cs="Times New Roman"/>
          <w:sz w:val="24"/>
          <w:szCs w:val="24"/>
        </w:rPr>
        <w:t> следует понимать основополагающие императивные нормы международного </w:t>
      </w:r>
      <w:hyperlink r:id="rId23" w:history="1">
        <w:r w:rsidRPr="00C13747">
          <w:rPr>
            <w:rStyle w:val="a3"/>
            <w:rFonts w:ascii="Times New Roman" w:hAnsi="Times New Roman" w:cs="Times New Roman"/>
            <w:color w:val="auto"/>
            <w:sz w:val="24"/>
            <w:szCs w:val="24"/>
          </w:rPr>
          <w:t>права</w:t>
        </w:r>
      </w:hyperlink>
      <w:r w:rsidRPr="00C13747">
        <w:rPr>
          <w:rFonts w:ascii="Times New Roman" w:hAnsi="Times New Roman" w:cs="Times New Roman"/>
          <w:sz w:val="24"/>
          <w:szCs w:val="24"/>
        </w:rPr>
        <w:t>, принимаемые и признаваемые международным сообществом государств в целом, отклонение от которых недопустимо. К ним, в частности, относятся принцип всеобщего уважения </w:t>
      </w:r>
      <w:hyperlink r:id="rId24" w:history="1">
        <w:r w:rsidRPr="00C13747">
          <w:rPr>
            <w:rStyle w:val="a3"/>
            <w:rFonts w:ascii="Times New Roman" w:hAnsi="Times New Roman" w:cs="Times New Roman"/>
            <w:color w:val="auto"/>
            <w:sz w:val="24"/>
            <w:szCs w:val="24"/>
          </w:rPr>
          <w:t>прав человека</w:t>
        </w:r>
      </w:hyperlink>
      <w:r w:rsidRPr="00C13747">
        <w:rPr>
          <w:rFonts w:ascii="Times New Roman" w:hAnsi="Times New Roman" w:cs="Times New Roman"/>
          <w:sz w:val="24"/>
          <w:szCs w:val="24"/>
        </w:rPr>
        <w:t> и принцип добросовестного выполнения международных </w:t>
      </w:r>
      <w:hyperlink r:id="rId25" w:history="1">
        <w:r w:rsidRPr="00C13747">
          <w:rPr>
            <w:rStyle w:val="a3"/>
            <w:rFonts w:ascii="Times New Roman" w:hAnsi="Times New Roman" w:cs="Times New Roman"/>
            <w:color w:val="auto"/>
            <w:sz w:val="24"/>
            <w:szCs w:val="24"/>
          </w:rPr>
          <w:t>обязательств</w:t>
        </w:r>
      </w:hyperlink>
      <w:r w:rsidRPr="00C13747">
        <w:rPr>
          <w:rFonts w:ascii="Times New Roman" w:hAnsi="Times New Roman" w:cs="Times New Roman"/>
          <w:sz w:val="24"/>
          <w:szCs w:val="24"/>
        </w:rPr>
        <w:t>. Под общепризнанной нормой международного права следует понимать правило поведения, принимаемое и признаваемое международным сообществом государств в целом в качестве юридически обязательного.</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lastRenderedPageBreak/>
        <w:t>При рассмотрении судом гражданских дел непосредственно применяется такой международный договор Российской Федерации, который вступил в силу и стал обязательным для России и положения которого не требуют издания внутригосударственных актов для их применения и способны порождать права и обязанности для </w:t>
      </w:r>
      <w:hyperlink r:id="rId26" w:history="1">
        <w:r w:rsidRPr="00C13747">
          <w:rPr>
            <w:rStyle w:val="a3"/>
            <w:rFonts w:ascii="Times New Roman" w:hAnsi="Times New Roman" w:cs="Times New Roman"/>
            <w:color w:val="auto"/>
            <w:sz w:val="24"/>
            <w:szCs w:val="24"/>
          </w:rPr>
          <w:t>субъектов национального права</w:t>
        </w:r>
      </w:hyperlink>
      <w:r w:rsidRPr="00C13747">
        <w:rPr>
          <w:rFonts w:ascii="Times New Roman" w:hAnsi="Times New Roman" w:cs="Times New Roman"/>
          <w:sz w:val="24"/>
          <w:szCs w:val="24"/>
        </w:rPr>
        <w:t>. Решая вопрос о возможности применения договорных норм международного права, следует иметь в виду, что международный договор вступает в силу в порядке и в дату, предусмотренные в самом договоре или согласованные между участвовавшими в переговорах государствами. При отсутствии такого положения или договоренности договор вступает в силу, как только будет выражено согласие всех участвовавших в переговорах государств на обязательность для них договора.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Правила действующего международного договора Российской Федерации, согласие на обязательность которого было принято в форме федерального закона, имеют приоритет в применении в отношении законов РФ (п. 1, 3, 4, 8 постановления Пленума </w:t>
      </w:r>
      <w:hyperlink r:id="rId27" w:history="1">
        <w:r w:rsidRPr="00C13747">
          <w:rPr>
            <w:rStyle w:val="a3"/>
            <w:rFonts w:ascii="Times New Roman" w:hAnsi="Times New Roman" w:cs="Times New Roman"/>
            <w:color w:val="auto"/>
            <w:sz w:val="24"/>
            <w:szCs w:val="24"/>
          </w:rPr>
          <w:t>Верховного Суда РФ</w:t>
        </w:r>
      </w:hyperlink>
      <w:r w:rsidRPr="00C13747">
        <w:rPr>
          <w:rFonts w:ascii="Times New Roman" w:hAnsi="Times New Roman" w:cs="Times New Roman"/>
          <w:sz w:val="24"/>
          <w:szCs w:val="24"/>
        </w:rPr>
        <w:t>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Гражданское процессуальное законодательство РФ устанавливает национальный правовой режим в области </w:t>
      </w:r>
      <w:hyperlink r:id="rId28" w:history="1">
        <w:r w:rsidRPr="00C13747">
          <w:rPr>
            <w:rStyle w:val="a3"/>
            <w:rFonts w:ascii="Times New Roman" w:hAnsi="Times New Roman" w:cs="Times New Roman"/>
            <w:color w:val="auto"/>
            <w:sz w:val="24"/>
            <w:szCs w:val="24"/>
          </w:rPr>
          <w:t>защиты прав</w:t>
        </w:r>
      </w:hyperlink>
      <w:r w:rsidRPr="00C13747">
        <w:rPr>
          <w:rFonts w:ascii="Times New Roman" w:hAnsi="Times New Roman" w:cs="Times New Roman"/>
          <w:sz w:val="24"/>
          <w:szCs w:val="24"/>
        </w:rPr>
        <w:t> и интересов иностранных </w:t>
      </w:r>
      <w:hyperlink r:id="rId29" w:history="1">
        <w:r w:rsidRPr="00C13747">
          <w:rPr>
            <w:rStyle w:val="a3"/>
            <w:rFonts w:ascii="Times New Roman" w:hAnsi="Times New Roman" w:cs="Times New Roman"/>
            <w:color w:val="auto"/>
            <w:sz w:val="24"/>
            <w:szCs w:val="24"/>
          </w:rPr>
          <w:t>граждан</w:t>
        </w:r>
      </w:hyperlink>
      <w:r w:rsidRPr="00C13747">
        <w:rPr>
          <w:rFonts w:ascii="Times New Roman" w:hAnsi="Times New Roman" w:cs="Times New Roman"/>
          <w:sz w:val="24"/>
          <w:szCs w:val="24"/>
        </w:rPr>
        <w:t>, лиц без гражданства, иностранных и международных организаций. Это означает, что иностранным лицам предоставляется такой же режим, как и физическим и </w:t>
      </w:r>
      <w:hyperlink r:id="rId30" w:history="1">
        <w:r w:rsidRPr="00C13747">
          <w:rPr>
            <w:rStyle w:val="a3"/>
            <w:rFonts w:ascii="Times New Roman" w:hAnsi="Times New Roman" w:cs="Times New Roman"/>
            <w:color w:val="auto"/>
            <w:sz w:val="24"/>
            <w:szCs w:val="24"/>
          </w:rPr>
          <w:t>юридическим лицам</w:t>
        </w:r>
      </w:hyperlink>
      <w:r w:rsidRPr="00C13747">
        <w:rPr>
          <w:rFonts w:ascii="Times New Roman" w:hAnsi="Times New Roman" w:cs="Times New Roman"/>
          <w:sz w:val="24"/>
          <w:szCs w:val="24"/>
        </w:rPr>
        <w:t> Российской Федерации, на них распространяются одинаковые процессуальные права и обязанности. Национальный режим не предусматривает введение каких бы то ни было условий в виде требования о проживании на определенной </w:t>
      </w:r>
      <w:hyperlink r:id="rId31" w:history="1">
        <w:r w:rsidRPr="00C13747">
          <w:rPr>
            <w:rStyle w:val="a3"/>
            <w:rFonts w:ascii="Times New Roman" w:hAnsi="Times New Roman" w:cs="Times New Roman"/>
            <w:color w:val="auto"/>
            <w:sz w:val="24"/>
            <w:szCs w:val="24"/>
          </w:rPr>
          <w:t>территории</w:t>
        </w:r>
      </w:hyperlink>
      <w:r w:rsidRPr="00C13747">
        <w:rPr>
          <w:rFonts w:ascii="Times New Roman" w:hAnsi="Times New Roman" w:cs="Times New Roman"/>
          <w:sz w:val="24"/>
          <w:szCs w:val="24"/>
        </w:rPr>
        <w:t> и проч.</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Положение о национальном режиме отражается как в российском гражданском процессуальном законодательстве, так и в международных договорах. Например, согласно Конвенции о правовой помощи и правовых отношениях по гражданским, семейным и уголовным делам граждане каждой из договаривающихся сторон, а также лица, проживающие на ее территории, пользуются на территориях всех других договаривающихся сторон в отношении своих личных и </w:t>
      </w:r>
      <w:hyperlink r:id="rId32" w:history="1">
        <w:r w:rsidRPr="00C13747">
          <w:rPr>
            <w:rStyle w:val="a3"/>
            <w:rFonts w:ascii="Times New Roman" w:hAnsi="Times New Roman" w:cs="Times New Roman"/>
            <w:color w:val="auto"/>
            <w:sz w:val="24"/>
            <w:szCs w:val="24"/>
          </w:rPr>
          <w:t>имущественных прав</w:t>
        </w:r>
      </w:hyperlink>
      <w:r w:rsidRPr="00C13747">
        <w:rPr>
          <w:rFonts w:ascii="Times New Roman" w:hAnsi="Times New Roman" w:cs="Times New Roman"/>
          <w:sz w:val="24"/>
          <w:szCs w:val="24"/>
        </w:rPr>
        <w:t> такой же правовой защитой, как и собственные граждане данной договаривающейся стороны (п. 1 ст. 1).</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Национальный режим устанавливается также двусторонними международными договорами. Он может быть установлен и применительно к отдельным видам отношений (в отношении приобретения по наследству имущества, находящегося на территории другого государства, и прав, которые там должны быть осуществлены, а также в отношении способности составления и отмены завещания на такое имущество и такие права и т. д.).</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Национальный режим распространяется на иностранных граждан и лиц без гражданства. В соответствии со ст. 3 Федерального закона «О гражданстве Российской Федерации» иностранными гражданами признаются лица, не являющиеся гражданами РФ и имеющие гражданство (подданство) иностранного государства, лицами без гражданства — лица, не являющиеся гражданами РФ и не имеющие </w:t>
      </w:r>
      <w:hyperlink r:id="rId33" w:history="1">
        <w:r w:rsidRPr="00C13747">
          <w:rPr>
            <w:rStyle w:val="a3"/>
            <w:rFonts w:ascii="Times New Roman" w:hAnsi="Times New Roman" w:cs="Times New Roman"/>
            <w:color w:val="auto"/>
            <w:sz w:val="24"/>
            <w:szCs w:val="24"/>
          </w:rPr>
          <w:t>доказательств</w:t>
        </w:r>
      </w:hyperlink>
      <w:r w:rsidRPr="00C13747">
        <w:rPr>
          <w:rFonts w:ascii="Times New Roman" w:hAnsi="Times New Roman" w:cs="Times New Roman"/>
          <w:sz w:val="24"/>
          <w:szCs w:val="24"/>
        </w:rPr>
        <w:t> наличия гражданства другого государства.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 xml:space="preserve">Гражданская процессуальная правоспособность и дееспособность иностранных граждан, лиц без гражданства определяются их личным законом, т. е. правом страны, гражданство которой гражданин имеет. Если гражданин наряду с гражданством РФ имеет иностранное гражданство, его личным законом считается российское право. При наличии </w:t>
      </w:r>
      <w:r w:rsidRPr="00C13747">
        <w:rPr>
          <w:rFonts w:ascii="Times New Roman" w:hAnsi="Times New Roman" w:cs="Times New Roman"/>
          <w:sz w:val="24"/>
          <w:szCs w:val="24"/>
        </w:rPr>
        <w:lastRenderedPageBreak/>
        <w:t>у гражданина нескольких иностранных гражданств, а также в случае если речь идет о лице без гражданства, личным законом считается право страны, в которой гражданин (лицо) имеет </w:t>
      </w:r>
      <w:hyperlink r:id="rId34" w:history="1">
        <w:r w:rsidRPr="00C13747">
          <w:rPr>
            <w:rStyle w:val="a3"/>
            <w:rFonts w:ascii="Times New Roman" w:hAnsi="Times New Roman" w:cs="Times New Roman"/>
            <w:color w:val="auto"/>
            <w:sz w:val="24"/>
            <w:szCs w:val="24"/>
          </w:rPr>
          <w:t>место жительства</w:t>
        </w:r>
      </w:hyperlink>
      <w:r w:rsidRPr="00C13747">
        <w:rPr>
          <w:rFonts w:ascii="Times New Roman" w:hAnsi="Times New Roman" w:cs="Times New Roman"/>
          <w:sz w:val="24"/>
          <w:szCs w:val="24"/>
        </w:rPr>
        <w:t>. Лицо, не являющееся на основе личного закона процессуально дееспособным, на территории РФ может быть признано процессуально дееспособным, если оно в соответствии с российским правом обладает процессуальной дееспособностью (ст. 399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 Иностранная организация, не обладающая в соответствии с личным законом процессуальной правоспособностью, на территории РФ может быть признана правоспособной в соответствии с российским правом.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 (ст. 400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Иностранные граждане, лица без гражданства могут участвовать в гражданском </w:t>
      </w:r>
      <w:hyperlink r:id="rId35" w:history="1">
        <w:r w:rsidRPr="00C13747">
          <w:rPr>
            <w:rStyle w:val="a3"/>
            <w:rFonts w:ascii="Times New Roman" w:hAnsi="Times New Roman" w:cs="Times New Roman"/>
            <w:color w:val="auto"/>
            <w:sz w:val="24"/>
            <w:szCs w:val="24"/>
          </w:rPr>
          <w:t>судопроизводстве</w:t>
        </w:r>
      </w:hyperlink>
      <w:r w:rsidRPr="00C13747">
        <w:rPr>
          <w:rFonts w:ascii="Times New Roman" w:hAnsi="Times New Roman" w:cs="Times New Roman"/>
          <w:sz w:val="24"/>
          <w:szCs w:val="24"/>
        </w:rPr>
        <w:t> лично или через представителя. Если представителем является российский гражданин, то он наделяется полномочиями в общем порядке, установленном ГПК РФ. Иностранцы и лица без гражданства вправе привлечь к процессу </w:t>
      </w:r>
      <w:hyperlink r:id="rId36" w:history="1">
        <w:r w:rsidRPr="00C13747">
          <w:rPr>
            <w:rStyle w:val="a3"/>
            <w:rFonts w:ascii="Times New Roman" w:hAnsi="Times New Roman" w:cs="Times New Roman"/>
            <w:color w:val="auto"/>
            <w:sz w:val="24"/>
            <w:szCs w:val="24"/>
          </w:rPr>
          <w:t>адвоката</w:t>
        </w:r>
      </w:hyperlink>
      <w:r w:rsidRPr="00C13747">
        <w:rPr>
          <w:rFonts w:ascii="Times New Roman" w:hAnsi="Times New Roman" w:cs="Times New Roman"/>
          <w:sz w:val="24"/>
          <w:szCs w:val="24"/>
        </w:rPr>
        <w:t> другой страны. В этом случае вопрос о допуске такого представителя решается </w:t>
      </w:r>
      <w:hyperlink r:id="rId37" w:history="1">
        <w:r w:rsidRPr="00C13747">
          <w:rPr>
            <w:rStyle w:val="a3"/>
            <w:rFonts w:ascii="Times New Roman" w:hAnsi="Times New Roman" w:cs="Times New Roman"/>
            <w:color w:val="auto"/>
            <w:sz w:val="24"/>
            <w:szCs w:val="24"/>
          </w:rPr>
          <w:t>судьей</w:t>
        </w:r>
      </w:hyperlink>
      <w:r w:rsidRPr="00C13747">
        <w:rPr>
          <w:rFonts w:ascii="Times New Roman" w:hAnsi="Times New Roman" w:cs="Times New Roman"/>
          <w:sz w:val="24"/>
          <w:szCs w:val="24"/>
        </w:rPr>
        <w:t> в каждом случае индивидуально.</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Полномочия представителя оформляются </w:t>
      </w:r>
      <w:hyperlink r:id="rId38" w:history="1">
        <w:r w:rsidRPr="00C13747">
          <w:rPr>
            <w:rStyle w:val="a3"/>
            <w:rFonts w:ascii="Times New Roman" w:hAnsi="Times New Roman" w:cs="Times New Roman"/>
            <w:color w:val="auto"/>
            <w:sz w:val="24"/>
            <w:szCs w:val="24"/>
          </w:rPr>
          <w:t>доверенностью</w:t>
        </w:r>
      </w:hyperlink>
      <w:r w:rsidRPr="00C13747">
        <w:rPr>
          <w:rFonts w:ascii="Times New Roman" w:hAnsi="Times New Roman" w:cs="Times New Roman"/>
          <w:sz w:val="24"/>
          <w:szCs w:val="24"/>
        </w:rPr>
        <w:t> по правилам, установленным в ГК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случае если иное не установлено правилами гл. 44 ГПК РФ, подсудность дел с участием иностранных лиц судам в Российской Федерации определяется по общим правилам установления подсудности (т. е. по правилам гл. 3 ГПК РФ). Суды в Российской Федерации рассматривают дела с участием иностранных лиц, если организация-ответчик находится на территории РФ или гражданин-ответчик имеет место жительства в Российской Федерации (данное правило соответствует требованиям общей территориальной подсудности).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Иски к иностранным государствам. Дипломатический иммунитет</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w:t>
      </w:r>
      <w:hyperlink r:id="rId39" w:history="1">
        <w:r w:rsidRPr="00C13747">
          <w:rPr>
            <w:rStyle w:val="a3"/>
            <w:rFonts w:ascii="Times New Roman" w:hAnsi="Times New Roman" w:cs="Times New Roman"/>
            <w:color w:val="auto"/>
            <w:sz w:val="24"/>
            <w:szCs w:val="24"/>
          </w:rPr>
          <w:t>международном праве</w:t>
        </w:r>
      </w:hyperlink>
      <w:r w:rsidRPr="00C13747">
        <w:rPr>
          <w:rFonts w:ascii="Times New Roman" w:hAnsi="Times New Roman" w:cs="Times New Roman"/>
          <w:sz w:val="24"/>
          <w:szCs w:val="24"/>
        </w:rPr>
        <w:t> различается абсолютный и ограниченный (функциональный) иммунитет иностранного </w:t>
      </w:r>
      <w:hyperlink r:id="rId40" w:history="1">
        <w:r w:rsidRPr="00C13747">
          <w:rPr>
            <w:rStyle w:val="a3"/>
            <w:rFonts w:ascii="Times New Roman" w:hAnsi="Times New Roman" w:cs="Times New Roman"/>
            <w:color w:val="auto"/>
            <w:sz w:val="24"/>
            <w:szCs w:val="24"/>
          </w:rPr>
          <w:t>государства</w:t>
        </w:r>
      </w:hyperlink>
      <w:r w:rsidRPr="00C13747">
        <w:rPr>
          <w:rFonts w:ascii="Times New Roman" w:hAnsi="Times New Roman" w:cs="Times New Roman"/>
          <w:sz w:val="24"/>
          <w:szCs w:val="24"/>
        </w:rPr>
        <w:t>. В российском гражданском процессуальном законодательстве имеет место абсолютный иммунитет, что следует из ч. 1 ст. 401 ГПК РФ.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w:t>
      </w:r>
      <w:hyperlink r:id="rId41" w:history="1">
        <w:r w:rsidRPr="00C13747">
          <w:rPr>
            <w:rStyle w:val="a3"/>
            <w:rFonts w:ascii="Times New Roman" w:hAnsi="Times New Roman" w:cs="Times New Roman"/>
            <w:color w:val="auto"/>
            <w:sz w:val="24"/>
            <w:szCs w:val="24"/>
          </w:rPr>
          <w:t>ареста</w:t>
        </w:r>
      </w:hyperlink>
      <w:r w:rsidRPr="00C13747">
        <w:rPr>
          <w:rFonts w:ascii="Times New Roman" w:hAnsi="Times New Roman" w:cs="Times New Roman"/>
          <w:sz w:val="24"/>
          <w:szCs w:val="24"/>
        </w:rPr>
        <w:t> на имущество, принадлежащее иностранному государству и находящееся на </w:t>
      </w:r>
      <w:hyperlink r:id="rId42" w:history="1">
        <w:r w:rsidRPr="00C13747">
          <w:rPr>
            <w:rStyle w:val="a3"/>
            <w:rFonts w:ascii="Times New Roman" w:hAnsi="Times New Roman" w:cs="Times New Roman"/>
            <w:color w:val="auto"/>
            <w:sz w:val="24"/>
            <w:szCs w:val="24"/>
          </w:rPr>
          <w:t>территории</w:t>
        </w:r>
      </w:hyperlink>
      <w:r w:rsidRPr="00C13747">
        <w:rPr>
          <w:rFonts w:ascii="Times New Roman" w:hAnsi="Times New Roman" w:cs="Times New Roman"/>
          <w:sz w:val="24"/>
          <w:szCs w:val="24"/>
        </w:rPr>
        <w:t> РФ, и принятие по отношению к этому имуществу иных мер по обеспечению иска, обращение взыскания на это имущество в порядке исполнения решений </w:t>
      </w:r>
      <w:hyperlink r:id="rId43" w:history="1">
        <w:r w:rsidRPr="00C13747">
          <w:rPr>
            <w:rStyle w:val="a3"/>
            <w:rFonts w:ascii="Times New Roman" w:hAnsi="Times New Roman" w:cs="Times New Roman"/>
            <w:color w:val="auto"/>
            <w:sz w:val="24"/>
            <w:szCs w:val="24"/>
          </w:rPr>
          <w:t>суда</w:t>
        </w:r>
      </w:hyperlink>
      <w:r w:rsidRPr="00C13747">
        <w:rPr>
          <w:rFonts w:ascii="Times New Roman" w:hAnsi="Times New Roman" w:cs="Times New Roman"/>
          <w:sz w:val="24"/>
          <w:szCs w:val="24"/>
        </w:rPr>
        <w:t> допускаются только с согласия компетентных органов соответствующего государства, если иное не предусмотрено </w:t>
      </w:r>
      <w:hyperlink r:id="rId44" w:history="1">
        <w:r w:rsidRPr="00C13747">
          <w:rPr>
            <w:rStyle w:val="a3"/>
            <w:rFonts w:ascii="Times New Roman" w:hAnsi="Times New Roman" w:cs="Times New Roman"/>
            <w:color w:val="auto"/>
            <w:sz w:val="24"/>
            <w:szCs w:val="24"/>
          </w:rPr>
          <w:t>международным договором</w:t>
        </w:r>
      </w:hyperlink>
      <w:r w:rsidRPr="00C13747">
        <w:rPr>
          <w:rFonts w:ascii="Times New Roman" w:hAnsi="Times New Roman" w:cs="Times New Roman"/>
          <w:sz w:val="24"/>
          <w:szCs w:val="24"/>
        </w:rPr>
        <w:t> Российской Федерации или федеральным </w:t>
      </w:r>
      <w:hyperlink r:id="rId45" w:history="1">
        <w:r w:rsidRPr="00C13747">
          <w:rPr>
            <w:rStyle w:val="a3"/>
            <w:rFonts w:ascii="Times New Roman" w:hAnsi="Times New Roman" w:cs="Times New Roman"/>
            <w:color w:val="auto"/>
            <w:sz w:val="24"/>
            <w:szCs w:val="24"/>
          </w:rPr>
          <w:t>законом</w:t>
        </w:r>
      </w:hyperlink>
      <w:r w:rsidRPr="00C13747">
        <w:rPr>
          <w:rFonts w:ascii="Times New Roman" w:hAnsi="Times New Roman" w:cs="Times New Roman"/>
          <w:sz w:val="24"/>
          <w:szCs w:val="24"/>
        </w:rPr>
        <w:t>.</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Международные организации подлежат юрисдикции судов в России по гражданским делам в пределах, определенных международными договорами Российской Федерации, федеральными законами (ч. 2 ст. 401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lastRenderedPageBreak/>
        <w:t>Иностранные государства обладают судебным иммунитетом, что означает изъятие одного государства из-под юрисдикции другого. В основе судебного иммунитета лежит суверенитет и равенство государств.</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силу судебного иммунитета: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1) одно государство неподсудно другому (судебный иммунитет в узком смысле слова);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2) без согласия другого государства не могут быть приняты меры предварительного обеспечения иска;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3) без согласия другого государства не может быть осуществлено принудительное исполнение решения.</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При функциональном иммунитете государство обладает иммунитетом только при совершении публично-правовых актов, а при осуществлении коммерческой деятельности оно имеет статус обычного </w:t>
      </w:r>
      <w:hyperlink r:id="rId46" w:history="1">
        <w:r w:rsidRPr="00C13747">
          <w:rPr>
            <w:rStyle w:val="a3"/>
            <w:rFonts w:ascii="Times New Roman" w:hAnsi="Times New Roman" w:cs="Times New Roman"/>
            <w:color w:val="auto"/>
            <w:sz w:val="24"/>
            <w:szCs w:val="24"/>
          </w:rPr>
          <w:t>предпринимателя</w:t>
        </w:r>
      </w:hyperlink>
      <w:r w:rsidRPr="00C13747">
        <w:rPr>
          <w:rFonts w:ascii="Times New Roman" w:hAnsi="Times New Roman" w:cs="Times New Roman"/>
          <w:sz w:val="24"/>
          <w:szCs w:val="24"/>
        </w:rPr>
        <w:t> с лишением привилегий, вытекающих из судебного иммунитета.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Дипломатический и консульский иммунитет регулируется внутренним законодательством и международными конвенциями. Аккредитованные в России дипломатические представители иностранных государств, другие лица, указанные в международных </w:t>
      </w:r>
      <w:hyperlink r:id="rId47" w:history="1">
        <w:r w:rsidRPr="00C13747">
          <w:rPr>
            <w:rStyle w:val="a3"/>
            <w:rFonts w:ascii="Times New Roman" w:hAnsi="Times New Roman" w:cs="Times New Roman"/>
            <w:color w:val="auto"/>
            <w:sz w:val="24"/>
            <w:szCs w:val="24"/>
          </w:rPr>
          <w:t>договорах</w:t>
        </w:r>
      </w:hyperlink>
      <w:r w:rsidRPr="00C13747">
        <w:rPr>
          <w:rFonts w:ascii="Times New Roman" w:hAnsi="Times New Roman" w:cs="Times New Roman"/>
          <w:sz w:val="24"/>
          <w:szCs w:val="24"/>
        </w:rPr>
        <w:t> Российской Федерации или федеральных законах, подлежат юрисдикции судов в России по гражданским делам в пределах, определенных общепризнанными принципами и </w:t>
      </w:r>
      <w:hyperlink r:id="rId48" w:history="1">
        <w:r w:rsidRPr="00C13747">
          <w:rPr>
            <w:rStyle w:val="a3"/>
            <w:rFonts w:ascii="Times New Roman" w:hAnsi="Times New Roman" w:cs="Times New Roman"/>
            <w:color w:val="auto"/>
            <w:sz w:val="24"/>
            <w:szCs w:val="24"/>
          </w:rPr>
          <w:t>нормами международного права</w:t>
        </w:r>
      </w:hyperlink>
      <w:r w:rsidRPr="00C13747">
        <w:rPr>
          <w:rFonts w:ascii="Times New Roman" w:hAnsi="Times New Roman" w:cs="Times New Roman"/>
          <w:sz w:val="24"/>
          <w:szCs w:val="24"/>
        </w:rPr>
        <w:t> или международными договорами Российской Федерации (ч. 3 ст. 401 ГПК РФ). Венская конвенция о дипломатических сношениях 1961 г. (ст. 31) наделяет дипломатического агента иммунитетом от гражданской юрисдикции, за исключением:</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1) вещных исков, относящихся к частному недвижимому имуществу, находящемуся на территории государства пребывания, если только дипломатический агент не владеет им от имени аккредитующего государства для целей </w:t>
      </w:r>
      <w:hyperlink r:id="rId49" w:history="1">
        <w:r w:rsidRPr="00C13747">
          <w:rPr>
            <w:rStyle w:val="a3"/>
            <w:rFonts w:ascii="Times New Roman" w:hAnsi="Times New Roman" w:cs="Times New Roman"/>
            <w:color w:val="auto"/>
            <w:sz w:val="24"/>
            <w:szCs w:val="24"/>
          </w:rPr>
          <w:t>представительства</w:t>
        </w:r>
      </w:hyperlink>
      <w:r w:rsidRPr="00C13747">
        <w:rPr>
          <w:rFonts w:ascii="Times New Roman" w:hAnsi="Times New Roman" w:cs="Times New Roman"/>
          <w:sz w:val="24"/>
          <w:szCs w:val="24"/>
        </w:rPr>
        <w:t>;</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 xml:space="preserve">2) исков, касающихся наследования, в отношении которых дипломатический агент выступает в качестве исполнителя завещания, попечителя над наследственным имуществом, наследника или </w:t>
      </w:r>
      <w:proofErr w:type="spellStart"/>
      <w:r w:rsidRPr="00C13747">
        <w:rPr>
          <w:rFonts w:ascii="Times New Roman" w:hAnsi="Times New Roman" w:cs="Times New Roman"/>
          <w:sz w:val="24"/>
          <w:szCs w:val="24"/>
        </w:rPr>
        <w:t>отказополучателя</w:t>
      </w:r>
      <w:proofErr w:type="spellEnd"/>
      <w:r w:rsidRPr="00C13747">
        <w:rPr>
          <w:rFonts w:ascii="Times New Roman" w:hAnsi="Times New Roman" w:cs="Times New Roman"/>
          <w:sz w:val="24"/>
          <w:szCs w:val="24"/>
        </w:rPr>
        <w:t xml:space="preserve"> как частное лицо, а не от имени аккредитующего государства;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3) исков, относящихся к любой профессиональной или коммерческой деятельности, осуществляемой дипломатическим агентом в государстве пребывания за пределами своих официальных полномочий.</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Никакие исполнительные меры не могут приниматься в отношении дипломатического агента, за исключением перечисленных случаев и иначе как при условии, что соответствующие меры могут приниматься без нарушения неприкосновенности его </w:t>
      </w:r>
      <w:hyperlink r:id="rId50" w:history="1">
        <w:r w:rsidRPr="00C13747">
          <w:rPr>
            <w:rStyle w:val="a3"/>
            <w:rFonts w:ascii="Times New Roman" w:hAnsi="Times New Roman" w:cs="Times New Roman"/>
            <w:color w:val="auto"/>
            <w:sz w:val="24"/>
            <w:szCs w:val="24"/>
          </w:rPr>
          <w:t>личности</w:t>
        </w:r>
      </w:hyperlink>
      <w:r w:rsidRPr="00C13747">
        <w:rPr>
          <w:rFonts w:ascii="Times New Roman" w:hAnsi="Times New Roman" w:cs="Times New Roman"/>
          <w:sz w:val="24"/>
          <w:szCs w:val="24"/>
        </w:rPr>
        <w:t> или его резиденции.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Венской конвенцией о консульских сношениях 1963 г. установлен судебный иммунитет консульских должностных лиц и консульских служащих, которые не подлежат юрисдикции судебных или административных </w:t>
      </w:r>
      <w:hyperlink r:id="rId51" w:history="1">
        <w:r w:rsidRPr="00C13747">
          <w:rPr>
            <w:rStyle w:val="a3"/>
            <w:rFonts w:ascii="Times New Roman" w:hAnsi="Times New Roman" w:cs="Times New Roman"/>
            <w:color w:val="auto"/>
            <w:sz w:val="24"/>
            <w:szCs w:val="24"/>
          </w:rPr>
          <w:t>органов государства</w:t>
        </w:r>
      </w:hyperlink>
      <w:r w:rsidRPr="00C13747">
        <w:rPr>
          <w:rFonts w:ascii="Times New Roman" w:hAnsi="Times New Roman" w:cs="Times New Roman"/>
          <w:sz w:val="24"/>
          <w:szCs w:val="24"/>
        </w:rPr>
        <w:t> пребывания в отношении действий, совершаемых ими при выполнении консульских функций, за исключением гражданского иска.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Судебные поручения в международном гражданском процессе</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По делам с участием иностранного элемента нередко возникают случаи, когда необходимо совершить те или иные действия вне </w:t>
      </w:r>
      <w:hyperlink r:id="rId52" w:history="1">
        <w:r w:rsidRPr="00C13747">
          <w:rPr>
            <w:rStyle w:val="a3"/>
            <w:rFonts w:ascii="Times New Roman" w:hAnsi="Times New Roman" w:cs="Times New Roman"/>
            <w:color w:val="auto"/>
            <w:sz w:val="24"/>
            <w:szCs w:val="24"/>
          </w:rPr>
          <w:t>территории</w:t>
        </w:r>
      </w:hyperlink>
      <w:r w:rsidRPr="00C13747">
        <w:rPr>
          <w:rFonts w:ascii="Times New Roman" w:hAnsi="Times New Roman" w:cs="Times New Roman"/>
          <w:sz w:val="24"/>
          <w:szCs w:val="24"/>
        </w:rPr>
        <w:t> соответствующего </w:t>
      </w:r>
      <w:hyperlink r:id="rId53" w:history="1">
        <w:r w:rsidRPr="00C13747">
          <w:rPr>
            <w:rStyle w:val="a3"/>
            <w:rFonts w:ascii="Times New Roman" w:hAnsi="Times New Roman" w:cs="Times New Roman"/>
            <w:color w:val="auto"/>
            <w:sz w:val="24"/>
            <w:szCs w:val="24"/>
          </w:rPr>
          <w:t>государства</w:t>
        </w:r>
      </w:hyperlink>
      <w:r w:rsidRPr="00C13747">
        <w:rPr>
          <w:rFonts w:ascii="Times New Roman" w:hAnsi="Times New Roman" w:cs="Times New Roman"/>
          <w:sz w:val="24"/>
          <w:szCs w:val="24"/>
        </w:rPr>
        <w:t xml:space="preserve">. В этом случае необходимо использовать </w:t>
      </w:r>
      <w:r w:rsidRPr="00C13747">
        <w:rPr>
          <w:rFonts w:ascii="Times New Roman" w:hAnsi="Times New Roman" w:cs="Times New Roman"/>
          <w:sz w:val="24"/>
          <w:szCs w:val="24"/>
        </w:rPr>
        <w:lastRenderedPageBreak/>
        <w:t>процедуру судебного поручения. Как иностранные, так и российские суды выполняют судебные поручения.</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соответствии с ч. 1 ст. 407 ГПК РФ суды в России исполняют переданные им в порядке, установленном </w:t>
      </w:r>
      <w:hyperlink r:id="rId54" w:history="1">
        <w:r w:rsidRPr="00C13747">
          <w:rPr>
            <w:rStyle w:val="a3"/>
            <w:rFonts w:ascii="Times New Roman" w:hAnsi="Times New Roman" w:cs="Times New Roman"/>
            <w:color w:val="auto"/>
            <w:sz w:val="24"/>
            <w:szCs w:val="24"/>
          </w:rPr>
          <w:t>международным договором</w:t>
        </w:r>
      </w:hyperlink>
      <w:r w:rsidRPr="00C13747">
        <w:rPr>
          <w:rFonts w:ascii="Times New Roman" w:hAnsi="Times New Roman" w:cs="Times New Roman"/>
          <w:sz w:val="24"/>
          <w:szCs w:val="24"/>
        </w:rPr>
        <w:t> Российской Федерации или федеральным </w:t>
      </w:r>
      <w:hyperlink r:id="rId55" w:history="1">
        <w:r w:rsidRPr="00C13747">
          <w:rPr>
            <w:rStyle w:val="a3"/>
            <w:rFonts w:ascii="Times New Roman" w:hAnsi="Times New Roman" w:cs="Times New Roman"/>
            <w:color w:val="auto"/>
            <w:sz w:val="24"/>
            <w:szCs w:val="24"/>
          </w:rPr>
          <w:t>законом</w:t>
        </w:r>
      </w:hyperlink>
      <w:r w:rsidRPr="00C13747">
        <w:rPr>
          <w:rFonts w:ascii="Times New Roman" w:hAnsi="Times New Roman" w:cs="Times New Roman"/>
          <w:sz w:val="24"/>
          <w:szCs w:val="24"/>
        </w:rPr>
        <w:t>, поручения иностранных </w:t>
      </w:r>
      <w:hyperlink r:id="rId56" w:history="1">
        <w:r w:rsidRPr="00C13747">
          <w:rPr>
            <w:rStyle w:val="a3"/>
            <w:rFonts w:ascii="Times New Roman" w:hAnsi="Times New Roman" w:cs="Times New Roman"/>
            <w:color w:val="auto"/>
            <w:sz w:val="24"/>
            <w:szCs w:val="24"/>
          </w:rPr>
          <w:t>судов</w:t>
        </w:r>
      </w:hyperlink>
      <w:r w:rsidRPr="00C13747">
        <w:rPr>
          <w:rFonts w:ascii="Times New Roman" w:hAnsi="Times New Roman" w:cs="Times New Roman"/>
          <w:sz w:val="24"/>
          <w:szCs w:val="24"/>
        </w:rPr>
        <w:t> о совершении отдельных процессуальных действий (вручение извещений и других документов, получение объяснений сторон, показаний </w:t>
      </w:r>
      <w:hyperlink r:id="rId57" w:history="1">
        <w:r w:rsidRPr="00C13747">
          <w:rPr>
            <w:rStyle w:val="a3"/>
            <w:rFonts w:ascii="Times New Roman" w:hAnsi="Times New Roman" w:cs="Times New Roman"/>
            <w:color w:val="auto"/>
            <w:sz w:val="24"/>
            <w:szCs w:val="24"/>
          </w:rPr>
          <w:t>свидетелей</w:t>
        </w:r>
      </w:hyperlink>
      <w:r w:rsidRPr="00C13747">
        <w:rPr>
          <w:rFonts w:ascii="Times New Roman" w:hAnsi="Times New Roman" w:cs="Times New Roman"/>
          <w:sz w:val="24"/>
          <w:szCs w:val="24"/>
        </w:rPr>
        <w:t>, заключений экспертов, осмотр на месте и др.). Перечень процессуальных действий, совершаемых в порядке судебного поручения, имеет неисчерпывающий характер. Иностранные государства направляют поручения российским судам, как правило, через Министерство юстиции РФ. Однако в международных </w:t>
      </w:r>
      <w:hyperlink r:id="rId58" w:history="1">
        <w:r w:rsidRPr="00C13747">
          <w:rPr>
            <w:rStyle w:val="a3"/>
            <w:rFonts w:ascii="Times New Roman" w:hAnsi="Times New Roman" w:cs="Times New Roman"/>
            <w:color w:val="auto"/>
            <w:sz w:val="24"/>
            <w:szCs w:val="24"/>
          </w:rPr>
          <w:t>договорах</w:t>
        </w:r>
      </w:hyperlink>
      <w:r w:rsidRPr="00C13747">
        <w:rPr>
          <w:rFonts w:ascii="Times New Roman" w:hAnsi="Times New Roman" w:cs="Times New Roman"/>
          <w:sz w:val="24"/>
          <w:szCs w:val="24"/>
        </w:rPr>
        <w:t> могут предусматриваться некоторые исключения. Например, в соответствии с Договором между Россией и Монголией о правовой помощи и </w:t>
      </w:r>
      <w:hyperlink r:id="rId59" w:history="1">
        <w:r w:rsidRPr="00C13747">
          <w:rPr>
            <w:rStyle w:val="a3"/>
            <w:rFonts w:ascii="Times New Roman" w:hAnsi="Times New Roman" w:cs="Times New Roman"/>
            <w:color w:val="auto"/>
            <w:sz w:val="24"/>
            <w:szCs w:val="24"/>
          </w:rPr>
          <w:t>правовых отношениях</w:t>
        </w:r>
      </w:hyperlink>
      <w:r w:rsidRPr="00C13747">
        <w:rPr>
          <w:rFonts w:ascii="Times New Roman" w:hAnsi="Times New Roman" w:cs="Times New Roman"/>
          <w:sz w:val="24"/>
          <w:szCs w:val="24"/>
        </w:rPr>
        <w:t> по гражданским и уголовным делам 1999 г. учреждения юстиции данных договаривающихся сторон в приграничных районах по отдельным вопросам могут сноситься друг с другом непосредственно (п. 4 ст. 3).</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 xml:space="preserve">Судебное поручение должно быть снабжено </w:t>
      </w:r>
      <w:proofErr w:type="spellStart"/>
      <w:r w:rsidRPr="00C13747">
        <w:rPr>
          <w:rFonts w:ascii="Times New Roman" w:hAnsi="Times New Roman" w:cs="Times New Roman"/>
          <w:sz w:val="24"/>
          <w:szCs w:val="24"/>
        </w:rPr>
        <w:t>апостилем</w:t>
      </w:r>
      <w:proofErr w:type="spellEnd"/>
      <w:r w:rsidRPr="00C13747">
        <w:rPr>
          <w:rFonts w:ascii="Times New Roman" w:hAnsi="Times New Roman" w:cs="Times New Roman"/>
          <w:sz w:val="24"/>
          <w:szCs w:val="24"/>
        </w:rPr>
        <w:t xml:space="preserve"> — специальным штампом. Проставление </w:t>
      </w:r>
      <w:proofErr w:type="spellStart"/>
      <w:r w:rsidRPr="00C13747">
        <w:rPr>
          <w:rFonts w:ascii="Times New Roman" w:hAnsi="Times New Roman" w:cs="Times New Roman"/>
          <w:sz w:val="24"/>
          <w:szCs w:val="24"/>
        </w:rPr>
        <w:t>апостиля</w:t>
      </w:r>
      <w:proofErr w:type="spellEnd"/>
      <w:r w:rsidRPr="00C13747">
        <w:rPr>
          <w:rFonts w:ascii="Times New Roman" w:hAnsi="Times New Roman" w:cs="Times New Roman"/>
          <w:sz w:val="24"/>
          <w:szCs w:val="24"/>
        </w:rPr>
        <w:t xml:space="preserve"> компетентным </w:t>
      </w:r>
      <w:hyperlink r:id="rId60" w:history="1">
        <w:r w:rsidRPr="00C13747">
          <w:rPr>
            <w:rStyle w:val="a3"/>
            <w:rFonts w:ascii="Times New Roman" w:hAnsi="Times New Roman" w:cs="Times New Roman"/>
            <w:color w:val="auto"/>
            <w:sz w:val="24"/>
            <w:szCs w:val="24"/>
          </w:rPr>
          <w:t>органом государства</w:t>
        </w:r>
      </w:hyperlink>
      <w:r w:rsidRPr="00C13747">
        <w:rPr>
          <w:rFonts w:ascii="Times New Roman" w:hAnsi="Times New Roman" w:cs="Times New Roman"/>
          <w:sz w:val="24"/>
          <w:szCs w:val="24"/>
        </w:rPr>
        <w:t xml:space="preserve">, в котором документ был совершен, удостоверяет подлинность подписи, качества, в котором выступало лицо, подписавшее документ, и в надлежащем случае — подлинность печати или штампа, которыми скреплен этот документ. </w:t>
      </w:r>
      <w:proofErr w:type="spellStart"/>
      <w:r w:rsidRPr="00C13747">
        <w:rPr>
          <w:rFonts w:ascii="Times New Roman" w:hAnsi="Times New Roman" w:cs="Times New Roman"/>
          <w:sz w:val="24"/>
          <w:szCs w:val="24"/>
        </w:rPr>
        <w:t>Апостиль</w:t>
      </w:r>
      <w:proofErr w:type="spellEnd"/>
      <w:r w:rsidRPr="00C13747">
        <w:rPr>
          <w:rFonts w:ascii="Times New Roman" w:hAnsi="Times New Roman" w:cs="Times New Roman"/>
          <w:sz w:val="24"/>
          <w:szCs w:val="24"/>
        </w:rPr>
        <w:t xml:space="preserve"> может быть проставлен на самом документе или на отдельном листе, скрепленном с документом (ст. 3, 4 Конвенции, отменяющей требование легализации иностранных официальных документов, 1961 г.).</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Исполнение поручений иностранных судов о производстве отдельных процессуальных действий осуществляется на основе российского </w:t>
      </w:r>
      <w:hyperlink r:id="rId61" w:history="1">
        <w:r w:rsidRPr="00C13747">
          <w:rPr>
            <w:rStyle w:val="a3"/>
            <w:rFonts w:ascii="Times New Roman" w:hAnsi="Times New Roman" w:cs="Times New Roman"/>
            <w:color w:val="auto"/>
            <w:sz w:val="24"/>
            <w:szCs w:val="24"/>
          </w:rPr>
          <w:t>права</w:t>
        </w:r>
      </w:hyperlink>
      <w:r w:rsidRPr="00C13747">
        <w:rPr>
          <w:rFonts w:ascii="Times New Roman" w:hAnsi="Times New Roman" w:cs="Times New Roman"/>
          <w:sz w:val="24"/>
          <w:szCs w:val="24"/>
        </w:rPr>
        <w:t>, если иное не предусмотрено международным договором Российской Федерации (ч. 3 ст. 407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России с иностранными судами определяется международным договором Российской Федерации или федеральным законом (ч. 4 ст. 407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Признание и исполнение решений иностранных судов и иностранных третейских судов (арбитражей)</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По общему правилу действие решения </w:t>
      </w:r>
      <w:hyperlink r:id="rId62" w:history="1">
        <w:r w:rsidRPr="00C13747">
          <w:rPr>
            <w:rStyle w:val="a3"/>
            <w:rFonts w:ascii="Times New Roman" w:hAnsi="Times New Roman" w:cs="Times New Roman"/>
            <w:color w:val="auto"/>
            <w:sz w:val="24"/>
            <w:szCs w:val="24"/>
          </w:rPr>
          <w:t>суда</w:t>
        </w:r>
      </w:hyperlink>
      <w:r w:rsidRPr="00C13747">
        <w:rPr>
          <w:rFonts w:ascii="Times New Roman" w:hAnsi="Times New Roman" w:cs="Times New Roman"/>
          <w:sz w:val="24"/>
          <w:szCs w:val="24"/>
        </w:rPr>
        <w:t> ограничено </w:t>
      </w:r>
      <w:hyperlink r:id="rId63" w:history="1">
        <w:r w:rsidRPr="00C13747">
          <w:rPr>
            <w:rStyle w:val="a3"/>
            <w:rFonts w:ascii="Times New Roman" w:hAnsi="Times New Roman" w:cs="Times New Roman"/>
            <w:color w:val="auto"/>
            <w:sz w:val="24"/>
            <w:szCs w:val="24"/>
          </w:rPr>
          <w:t>территорией</w:t>
        </w:r>
      </w:hyperlink>
      <w:r w:rsidRPr="00C13747">
        <w:rPr>
          <w:rFonts w:ascii="Times New Roman" w:hAnsi="Times New Roman" w:cs="Times New Roman"/>
          <w:sz w:val="24"/>
          <w:szCs w:val="24"/>
        </w:rPr>
        <w:t> этого </w:t>
      </w:r>
      <w:hyperlink r:id="rId64" w:history="1">
        <w:r w:rsidRPr="00C13747">
          <w:rPr>
            <w:rStyle w:val="a3"/>
            <w:rFonts w:ascii="Times New Roman" w:hAnsi="Times New Roman" w:cs="Times New Roman"/>
            <w:color w:val="auto"/>
            <w:sz w:val="24"/>
            <w:szCs w:val="24"/>
          </w:rPr>
          <w:t>государства</w:t>
        </w:r>
      </w:hyperlink>
      <w:r w:rsidRPr="00C13747">
        <w:rPr>
          <w:rFonts w:ascii="Times New Roman" w:hAnsi="Times New Roman" w:cs="Times New Roman"/>
          <w:sz w:val="24"/>
          <w:szCs w:val="24"/>
        </w:rPr>
        <w:t>. Признание на территории государства решения иностранного суда придает ему ту же самую юридическую силу, которой обладает решение суда данного государства. Порядок исполнения в Российской Федерации решений иностранных судов и арбитражей определяется соответствующими </w:t>
      </w:r>
      <w:hyperlink r:id="rId65" w:history="1">
        <w:r w:rsidRPr="00C13747">
          <w:rPr>
            <w:rStyle w:val="a3"/>
            <w:rFonts w:ascii="Times New Roman" w:hAnsi="Times New Roman" w:cs="Times New Roman"/>
            <w:color w:val="auto"/>
            <w:sz w:val="24"/>
            <w:szCs w:val="24"/>
          </w:rPr>
          <w:t>международными договорами</w:t>
        </w:r>
      </w:hyperlink>
      <w:r w:rsidRPr="00C13747">
        <w:rPr>
          <w:rFonts w:ascii="Times New Roman" w:hAnsi="Times New Roman" w:cs="Times New Roman"/>
          <w:sz w:val="24"/>
          <w:szCs w:val="24"/>
        </w:rPr>
        <w:t>.</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Законодательство различных стран знает три системы исполнения решений иностранных судов. Во-первых, система регистрации, в соответствии с которой для принудительного исполнения судебного решения необходима его регистрация в определенном судебном </w:t>
      </w:r>
      <w:hyperlink r:id="rId66" w:history="1">
        <w:r w:rsidRPr="00C13747">
          <w:rPr>
            <w:rStyle w:val="a3"/>
            <w:rFonts w:ascii="Times New Roman" w:hAnsi="Times New Roman" w:cs="Times New Roman"/>
            <w:color w:val="auto"/>
            <w:sz w:val="24"/>
            <w:szCs w:val="24"/>
          </w:rPr>
          <w:t>органе государства</w:t>
        </w:r>
      </w:hyperlink>
      <w:r w:rsidRPr="00C13747">
        <w:rPr>
          <w:rFonts w:ascii="Times New Roman" w:hAnsi="Times New Roman" w:cs="Times New Roman"/>
          <w:sz w:val="24"/>
          <w:szCs w:val="24"/>
        </w:rPr>
        <w:t>. Во-вторых, система упрощенного производства, в силу которого решение иностранного суда служит основанием не для исполнения, а лишь для предъявления иска. В-третьих, система подтверждения решения иностранного суда компетентным судом государства, на чьей территории решение подлежит исполнению (система экзекватуры). Советское, а позже российское законодательство восприняло систему экзекватуры.</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lastRenderedPageBreak/>
        <w:t>Возможность признания судебного решения и его исполнения предусматривается внутренним законодательством и международными договорами. Статья 409 (ч. 1) ГПК РФ устанавливает правила признания и исполнения решений иностранных судов. Решения иностранных судов, в том числе решения об утверждении мировых соглашений, признаются и исполняются в России, если это предусмотрено международным </w:t>
      </w:r>
      <w:hyperlink r:id="rId67" w:history="1">
        <w:r w:rsidRPr="00C13747">
          <w:rPr>
            <w:rStyle w:val="a3"/>
            <w:rFonts w:ascii="Times New Roman" w:hAnsi="Times New Roman" w:cs="Times New Roman"/>
            <w:color w:val="auto"/>
            <w:sz w:val="24"/>
            <w:szCs w:val="24"/>
          </w:rPr>
          <w:t>договором</w:t>
        </w:r>
      </w:hyperlink>
      <w:r w:rsidRPr="00C13747">
        <w:rPr>
          <w:rFonts w:ascii="Times New Roman" w:hAnsi="Times New Roman" w:cs="Times New Roman"/>
          <w:sz w:val="24"/>
          <w:szCs w:val="24"/>
        </w:rPr>
        <w:t> Российской Федерации.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рамках действия гражданского процессуального </w:t>
      </w:r>
      <w:hyperlink r:id="rId68" w:history="1">
        <w:r w:rsidRPr="00C13747">
          <w:rPr>
            <w:rStyle w:val="a3"/>
            <w:rFonts w:ascii="Times New Roman" w:hAnsi="Times New Roman" w:cs="Times New Roman"/>
            <w:color w:val="auto"/>
            <w:sz w:val="24"/>
            <w:szCs w:val="24"/>
          </w:rPr>
          <w:t>права</w:t>
        </w:r>
      </w:hyperlink>
      <w:r w:rsidRPr="00C13747">
        <w:rPr>
          <w:rFonts w:ascii="Times New Roman" w:hAnsi="Times New Roman" w:cs="Times New Roman"/>
          <w:sz w:val="24"/>
          <w:szCs w:val="24"/>
        </w:rPr>
        <w:t>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w:t>
      </w:r>
      <w:hyperlink r:id="rId69" w:history="1">
        <w:r w:rsidRPr="00C13747">
          <w:rPr>
            <w:rStyle w:val="a3"/>
            <w:rFonts w:ascii="Times New Roman" w:hAnsi="Times New Roman" w:cs="Times New Roman"/>
            <w:color w:val="auto"/>
            <w:sz w:val="24"/>
            <w:szCs w:val="24"/>
          </w:rPr>
          <w:t>приговоры</w:t>
        </w:r>
      </w:hyperlink>
      <w:r w:rsidRPr="00C13747">
        <w:rPr>
          <w:rFonts w:ascii="Times New Roman" w:hAnsi="Times New Roman" w:cs="Times New Roman"/>
          <w:sz w:val="24"/>
          <w:szCs w:val="24"/>
        </w:rPr>
        <w:t> по делам в части возмещения ущерба, причиненного </w:t>
      </w:r>
      <w:hyperlink r:id="rId70" w:history="1">
        <w:r w:rsidRPr="00C13747">
          <w:rPr>
            <w:rStyle w:val="a3"/>
            <w:rFonts w:ascii="Times New Roman" w:hAnsi="Times New Roman" w:cs="Times New Roman"/>
            <w:color w:val="auto"/>
            <w:sz w:val="24"/>
            <w:szCs w:val="24"/>
          </w:rPr>
          <w:t>преступлением</w:t>
        </w:r>
      </w:hyperlink>
      <w:r w:rsidRPr="00C13747">
        <w:rPr>
          <w:rFonts w:ascii="Times New Roman" w:hAnsi="Times New Roman" w:cs="Times New Roman"/>
          <w:sz w:val="24"/>
          <w:szCs w:val="24"/>
        </w:rPr>
        <w:t>. Для предъявления решения иностранного суда к принудительному исполнению установлен трехлетний срок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 112 ГПК РФ (ч. 2, 3 ст. 409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hyperlink r:id="rId71" w:history="1">
        <w:r w:rsidRPr="00C13747">
          <w:rPr>
            <w:rStyle w:val="a3"/>
            <w:rFonts w:ascii="Times New Roman" w:hAnsi="Times New Roman" w:cs="Times New Roman"/>
            <w:color w:val="auto"/>
            <w:sz w:val="24"/>
            <w:szCs w:val="24"/>
          </w:rPr>
          <w:t>Подсудность</w:t>
        </w:r>
      </w:hyperlink>
      <w:r w:rsidRPr="00C13747">
        <w:rPr>
          <w:rFonts w:ascii="Times New Roman" w:hAnsi="Times New Roman" w:cs="Times New Roman"/>
          <w:sz w:val="24"/>
          <w:szCs w:val="24"/>
        </w:rPr>
        <w:t> дел о рассмотрении ходатайства о принудительном исполнении решения иностранного суда определяется по правилам ст. 410 ГПК РФ. Решение вопроса о принудительном исполнении относится к ведению </w:t>
      </w:r>
      <w:hyperlink r:id="rId72" w:history="1">
        <w:r w:rsidRPr="00C13747">
          <w:rPr>
            <w:rStyle w:val="a3"/>
            <w:rFonts w:ascii="Times New Roman" w:hAnsi="Times New Roman" w:cs="Times New Roman"/>
            <w:color w:val="auto"/>
            <w:sz w:val="24"/>
            <w:szCs w:val="24"/>
          </w:rPr>
          <w:t>верховных судов</w:t>
        </w:r>
      </w:hyperlink>
      <w:r w:rsidRPr="00C13747">
        <w:rPr>
          <w:rFonts w:ascii="Times New Roman" w:hAnsi="Times New Roman" w:cs="Times New Roman"/>
          <w:sz w:val="24"/>
          <w:szCs w:val="24"/>
        </w:rPr>
        <w:t> </w:t>
      </w:r>
      <w:hyperlink r:id="rId73" w:history="1">
        <w:r w:rsidRPr="00C13747">
          <w:rPr>
            <w:rStyle w:val="a3"/>
            <w:rFonts w:ascii="Times New Roman" w:hAnsi="Times New Roman" w:cs="Times New Roman"/>
            <w:color w:val="auto"/>
            <w:sz w:val="24"/>
            <w:szCs w:val="24"/>
          </w:rPr>
          <w:t>республик</w:t>
        </w:r>
      </w:hyperlink>
      <w:r w:rsidRPr="00C13747">
        <w:rPr>
          <w:rFonts w:ascii="Times New Roman" w:hAnsi="Times New Roman" w:cs="Times New Roman"/>
          <w:sz w:val="24"/>
          <w:szCs w:val="24"/>
        </w:rPr>
        <w:t>, краевых, областных судов, судов городов федерального значения, суда автономной области или судов автономных округов. Территориальная подсудность определяется по </w:t>
      </w:r>
      <w:hyperlink r:id="rId74" w:history="1">
        <w:r w:rsidRPr="00C13747">
          <w:rPr>
            <w:rStyle w:val="a3"/>
            <w:rFonts w:ascii="Times New Roman" w:hAnsi="Times New Roman" w:cs="Times New Roman"/>
            <w:color w:val="auto"/>
            <w:sz w:val="24"/>
            <w:szCs w:val="24"/>
          </w:rPr>
          <w:t>месту жительства</w:t>
        </w:r>
      </w:hyperlink>
      <w:r w:rsidRPr="00C13747">
        <w:rPr>
          <w:rFonts w:ascii="Times New Roman" w:hAnsi="Times New Roman" w:cs="Times New Roman"/>
          <w:sz w:val="24"/>
          <w:szCs w:val="24"/>
        </w:rPr>
        <w:t>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 по месту нахождения его имущества.</w:t>
      </w:r>
    </w:p>
    <w:p w:rsidR="00C13747" w:rsidRPr="00C13747" w:rsidRDefault="00C13747" w:rsidP="00C13747">
      <w:pPr>
        <w:spacing w:after="0" w:line="276" w:lineRule="auto"/>
        <w:jc w:val="center"/>
        <w:rPr>
          <w:rFonts w:ascii="Times New Roman" w:hAnsi="Times New Roman" w:cs="Times New Roman"/>
          <w:b/>
          <w:sz w:val="24"/>
          <w:szCs w:val="24"/>
        </w:rPr>
      </w:pPr>
      <w:r w:rsidRPr="00C13747">
        <w:rPr>
          <w:rFonts w:ascii="Times New Roman" w:hAnsi="Times New Roman" w:cs="Times New Roman"/>
          <w:b/>
          <w:sz w:val="24"/>
          <w:szCs w:val="24"/>
        </w:rPr>
        <w:t>Ходатайство о принудительном исполнении решения иностранного суда должно содержать:</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 указание места ее нахождения;</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2) наименование должника, указание его места жительства, а если должником является организация, — указание места ее нахождения;</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3) просьбу взыскателя о разрешении принудительного исполнения решения или об указании, с какого момента требуется его исполнение.</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документы, перечисленные в ч. 2 ст. 411 ГПК РФ (например, документ об исполнении решения, заверенный перевод документов на русский язык).</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 xml:space="preserve">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 Выслушав объяснения </w:t>
      </w:r>
      <w:r w:rsidRPr="00C13747">
        <w:rPr>
          <w:rFonts w:ascii="Times New Roman" w:hAnsi="Times New Roman" w:cs="Times New Roman"/>
          <w:sz w:val="24"/>
          <w:szCs w:val="24"/>
        </w:rPr>
        <w:lastRenderedPageBreak/>
        <w:t>должника и рассмотрев представленные </w:t>
      </w:r>
      <w:hyperlink r:id="rId75" w:history="1">
        <w:r w:rsidRPr="00C13747">
          <w:rPr>
            <w:rStyle w:val="a3"/>
            <w:rFonts w:ascii="Times New Roman" w:hAnsi="Times New Roman" w:cs="Times New Roman"/>
            <w:color w:val="auto"/>
            <w:sz w:val="24"/>
            <w:szCs w:val="24"/>
          </w:rPr>
          <w:t>доказательства</w:t>
        </w:r>
      </w:hyperlink>
      <w:r w:rsidRPr="00C13747">
        <w:rPr>
          <w:rFonts w:ascii="Times New Roman" w:hAnsi="Times New Roman" w:cs="Times New Roman"/>
          <w:sz w:val="24"/>
          <w:szCs w:val="24"/>
        </w:rPr>
        <w:t>, суд выносит определение о принудительном исполнении решения иностранного суда или об отказе в этом.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 При возникновении сомнений у суда при решении вопроса о принудительном исполнении он может запросить у лица, возбудившего ходатайство, объяснение, а также опросить должника по существу ходатайства и в случае необходимости затребовать разъяснение иностранного суда, принявшего решение (ст. 411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Суд вправе отказать в принудительном исполнении решения иностранного суда при наличии оснований, указанных в </w:t>
      </w:r>
      <w:hyperlink r:id="rId76" w:history="1">
        <w:r w:rsidRPr="00C13747">
          <w:rPr>
            <w:rStyle w:val="a3"/>
            <w:rFonts w:ascii="Times New Roman" w:hAnsi="Times New Roman" w:cs="Times New Roman"/>
            <w:color w:val="auto"/>
            <w:sz w:val="24"/>
            <w:szCs w:val="24"/>
          </w:rPr>
          <w:t>законе</w:t>
        </w:r>
      </w:hyperlink>
      <w:r w:rsidRPr="00C13747">
        <w:rPr>
          <w:rFonts w:ascii="Times New Roman" w:hAnsi="Times New Roman" w:cs="Times New Roman"/>
          <w:sz w:val="24"/>
          <w:szCs w:val="24"/>
        </w:rPr>
        <w:t> (ст. 412 ГПК РФ). Отказ допускается:</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1) если решение по праву страны, на территории которой оно принято, не вступило в законную силу или не подлежит исполнению;</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3) рассмотрение дела относится к исключительной подсудности судов в Российской Федерации;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5) исполнение решения может нанести ущерб суверенитету России или угрожает безопасности нашей страны либо противоречит публичному порядку России;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6) истек срок предъявления решения к принудительному исполнению и этот срок не восстановлен судом в Российской Федерации по ходатайству взыскателя.</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Не все решения иностранных судов требуют своего принудительного исполнения. Иногда достаточно признания решения иностранного суда.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Возражения заинтересованного лица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 После рассмотрения судом возражений относительно признания решения иностранного суда выносится соответствующее определение. Определение суда может быть обжаловано в вышестоящий суд в порядке и в </w:t>
      </w:r>
      <w:hyperlink r:id="rId77" w:history="1">
        <w:r w:rsidRPr="00C13747">
          <w:rPr>
            <w:rStyle w:val="a3"/>
            <w:rFonts w:ascii="Times New Roman" w:hAnsi="Times New Roman" w:cs="Times New Roman"/>
            <w:color w:val="auto"/>
            <w:sz w:val="24"/>
            <w:szCs w:val="24"/>
          </w:rPr>
          <w:t>сроки</w:t>
        </w:r>
      </w:hyperlink>
      <w:r w:rsidRPr="00C13747">
        <w:rPr>
          <w:rFonts w:ascii="Times New Roman" w:hAnsi="Times New Roman" w:cs="Times New Roman"/>
          <w:sz w:val="24"/>
          <w:szCs w:val="24"/>
        </w:rPr>
        <w:t>, установленные ГПК РФ (ст. 413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lastRenderedPageBreak/>
        <w:t>Отказ в признании решения иностранного суда, которое не подлежит принудительному исполнению, допускается при наличии оснований, установленных для отказа в принудительном исполнении решения иностранного суда (см. выше) (ст. 414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Российской Федерации признаются не требующие вследствие своего содержания дальнейшего производства решения иностранных судов (ст. 415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1) относительно статуса </w:t>
      </w:r>
      <w:hyperlink r:id="rId78" w:history="1">
        <w:r w:rsidRPr="00C13747">
          <w:rPr>
            <w:rStyle w:val="a3"/>
            <w:rFonts w:ascii="Times New Roman" w:hAnsi="Times New Roman" w:cs="Times New Roman"/>
            <w:color w:val="auto"/>
            <w:sz w:val="24"/>
            <w:szCs w:val="24"/>
          </w:rPr>
          <w:t>гражданина</w:t>
        </w:r>
      </w:hyperlink>
      <w:r w:rsidRPr="00C13747">
        <w:rPr>
          <w:rFonts w:ascii="Times New Roman" w:hAnsi="Times New Roman" w:cs="Times New Roman"/>
          <w:sz w:val="24"/>
          <w:szCs w:val="24"/>
        </w:rPr>
        <w:t> государства, суд которого принял решение;</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2) 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3) 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4) в других предусмотренных федеральным законом случаях.</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Примером признания судебного решения иностранного государства, предусмотренного внутренним законодательством, можно рассматривать положение п. 3 ст. 160 СК РФ, где установлено, что расторжение брака между гражданами РФ и </w:t>
      </w:r>
      <w:hyperlink r:id="rId79" w:history="1">
        <w:r w:rsidRPr="00C13747">
          <w:rPr>
            <w:rStyle w:val="a3"/>
            <w:rFonts w:ascii="Times New Roman" w:hAnsi="Times New Roman" w:cs="Times New Roman"/>
            <w:color w:val="auto"/>
            <w:sz w:val="24"/>
            <w:szCs w:val="24"/>
          </w:rPr>
          <w:t>иностранными гражданами</w:t>
        </w:r>
      </w:hyperlink>
      <w:r w:rsidRPr="00C13747">
        <w:rPr>
          <w:rFonts w:ascii="Times New Roman" w:hAnsi="Times New Roman" w:cs="Times New Roman"/>
          <w:sz w:val="24"/>
          <w:szCs w:val="24"/>
        </w:rPr>
        <w:t> или лицами без </w:t>
      </w:r>
      <w:hyperlink r:id="rId80" w:history="1">
        <w:r w:rsidRPr="00C13747">
          <w:rPr>
            <w:rStyle w:val="a3"/>
            <w:rFonts w:ascii="Times New Roman" w:hAnsi="Times New Roman" w:cs="Times New Roman"/>
            <w:color w:val="auto"/>
            <w:sz w:val="24"/>
            <w:szCs w:val="24"/>
          </w:rPr>
          <w:t>гражданства</w:t>
        </w:r>
      </w:hyperlink>
      <w:r w:rsidRPr="00C13747">
        <w:rPr>
          <w:rFonts w:ascii="Times New Roman" w:hAnsi="Times New Roman" w:cs="Times New Roman"/>
          <w:sz w:val="24"/>
          <w:szCs w:val="24"/>
        </w:rPr>
        <w:t>, совершенное за пределами территории РФ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 Точно так же признается действительным в Российской Федерации расторжение брака между иностранными гражданами, совершенное за пределами России при соблюдении тех же условий (п. 4 ст. 160 СК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Раздел III Конвенции о правовой помощи и </w:t>
      </w:r>
      <w:hyperlink r:id="rId81" w:history="1">
        <w:r w:rsidRPr="00C13747">
          <w:rPr>
            <w:rStyle w:val="a3"/>
            <w:rFonts w:ascii="Times New Roman" w:hAnsi="Times New Roman" w:cs="Times New Roman"/>
            <w:color w:val="auto"/>
            <w:sz w:val="24"/>
            <w:szCs w:val="24"/>
          </w:rPr>
          <w:t>правовых отношениях</w:t>
        </w:r>
      </w:hyperlink>
      <w:r w:rsidRPr="00C13747">
        <w:rPr>
          <w:rFonts w:ascii="Times New Roman" w:hAnsi="Times New Roman" w:cs="Times New Roman"/>
          <w:sz w:val="24"/>
          <w:szCs w:val="24"/>
        </w:rPr>
        <w:t> по гражданским, семейным и уголовным делам также подробно регламентирует вопросы исполнения решений иностранных судов. Каждая из договаривающихся сторон признает и исполняет следующие решения, вынесенные на территории других договаривающихся сторон:</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w:t>
      </w:r>
      <w:hyperlink r:id="rId82" w:history="1">
        <w:r w:rsidRPr="00C13747">
          <w:rPr>
            <w:rStyle w:val="a3"/>
            <w:rFonts w:ascii="Times New Roman" w:hAnsi="Times New Roman" w:cs="Times New Roman"/>
            <w:color w:val="auto"/>
            <w:sz w:val="24"/>
            <w:szCs w:val="24"/>
          </w:rPr>
          <w:t>обязательств</w:t>
        </w:r>
      </w:hyperlink>
      <w:r w:rsidRPr="00C13747">
        <w:rPr>
          <w:rFonts w:ascii="Times New Roman" w:hAnsi="Times New Roman" w:cs="Times New Roman"/>
          <w:sz w:val="24"/>
          <w:szCs w:val="24"/>
        </w:rPr>
        <w:t>;</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решения судов по уголовным делам о возмещении вреда (ст. 51).</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Конвенция регулирует подачу ходатайства о разрешении принудительного исполнения решения, порядок признания и принудительного исполнения решений.</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Гаагская конвенция по вопросам </w:t>
      </w:r>
      <w:hyperlink r:id="rId83" w:history="1">
        <w:r w:rsidRPr="00C13747">
          <w:rPr>
            <w:rStyle w:val="a3"/>
            <w:rFonts w:ascii="Times New Roman" w:hAnsi="Times New Roman" w:cs="Times New Roman"/>
            <w:color w:val="auto"/>
            <w:sz w:val="24"/>
            <w:szCs w:val="24"/>
          </w:rPr>
          <w:t>гражданского процесса</w:t>
        </w:r>
      </w:hyperlink>
      <w:r w:rsidRPr="00C13747">
        <w:rPr>
          <w:rFonts w:ascii="Times New Roman" w:hAnsi="Times New Roman" w:cs="Times New Roman"/>
          <w:sz w:val="24"/>
          <w:szCs w:val="24"/>
        </w:rPr>
        <w:t> регламентирует вопрос принудительного исполнения решений о взыскании </w:t>
      </w:r>
      <w:hyperlink r:id="rId84" w:history="1">
        <w:r w:rsidRPr="00C13747">
          <w:rPr>
            <w:rStyle w:val="a3"/>
            <w:rFonts w:ascii="Times New Roman" w:hAnsi="Times New Roman" w:cs="Times New Roman"/>
            <w:color w:val="auto"/>
            <w:sz w:val="24"/>
            <w:szCs w:val="24"/>
          </w:rPr>
          <w:t>судебных расходов</w:t>
        </w:r>
      </w:hyperlink>
      <w:r w:rsidRPr="00C13747">
        <w:rPr>
          <w:rFonts w:ascii="Times New Roman" w:hAnsi="Times New Roman" w:cs="Times New Roman"/>
          <w:sz w:val="24"/>
          <w:szCs w:val="24"/>
        </w:rPr>
        <w:t> государствами — участниками данной Конвенции.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 xml:space="preserve">Двусторонние международные договоры также могут регулировать вопросы исполнения решений </w:t>
      </w:r>
      <w:proofErr w:type="spellStart"/>
      <w:r w:rsidRPr="00C13747">
        <w:rPr>
          <w:rFonts w:ascii="Times New Roman" w:hAnsi="Times New Roman" w:cs="Times New Roman"/>
          <w:sz w:val="24"/>
          <w:szCs w:val="24"/>
        </w:rPr>
        <w:t>договоривающихся</w:t>
      </w:r>
      <w:proofErr w:type="spellEnd"/>
      <w:r w:rsidRPr="00C13747">
        <w:rPr>
          <w:rFonts w:ascii="Times New Roman" w:hAnsi="Times New Roman" w:cs="Times New Roman"/>
          <w:sz w:val="24"/>
          <w:szCs w:val="24"/>
        </w:rPr>
        <w:t xml:space="preserve"> сторон.</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Помимо решений иностранных судов, ГПК РФ предусматривает признание и исполнение решений иностранных третейских судов (арбитражей). Исполнение решений иностранных арбитражей регулируется Нью-Йоркской конвенцией о признании и приведении в исполнение иностранных арбитражных решений 1958 г.</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 xml:space="preserve">Арбитражные решения — это решения, вынесенные арбитрами, назначенными по каждому отдельному делу, и постоянными арбитражными органами. Названная Конвенция подробно регламентирует основания отказа в признании и приведении в исполнение </w:t>
      </w:r>
      <w:r w:rsidRPr="00C13747">
        <w:rPr>
          <w:rFonts w:ascii="Times New Roman" w:hAnsi="Times New Roman" w:cs="Times New Roman"/>
          <w:sz w:val="24"/>
          <w:szCs w:val="24"/>
        </w:rPr>
        <w:lastRenderedPageBreak/>
        <w:t>арбитражного решения. Эти основания, отражая суть арбитражного производства, отличаются от рассмотренных выше оснований отказа в признании и исполнении решений иностранных судов. В частности, применительно к арбитражным решениям Конвенция (ст. V) вводит такие основания для отказа признания и исполнения, как:</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вынесение решения по спору, не предусмотренному или не подпадающему под условия арбитражного соглашения или арбитражной оговорки в договоре;</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несоответствие состава арбитражного органа или </w:t>
      </w:r>
      <w:hyperlink r:id="rId85" w:history="1">
        <w:r w:rsidRPr="00C13747">
          <w:rPr>
            <w:rStyle w:val="a3"/>
            <w:rFonts w:ascii="Times New Roman" w:hAnsi="Times New Roman" w:cs="Times New Roman"/>
            <w:color w:val="auto"/>
            <w:sz w:val="24"/>
            <w:szCs w:val="24"/>
          </w:rPr>
          <w:t>арбитражного процесса</w:t>
        </w:r>
      </w:hyperlink>
      <w:r w:rsidRPr="00C13747">
        <w:rPr>
          <w:rFonts w:ascii="Times New Roman" w:hAnsi="Times New Roman" w:cs="Times New Roman"/>
          <w:sz w:val="24"/>
          <w:szCs w:val="24"/>
        </w:rPr>
        <w:t> соглашению сторон или, при отсутствии такового, закону той страны, закон которой применялся, и т. д.</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Гражданский процессуальный кодекс РФ регулирует признание и исполнение решений иностранных третейских судов и арбитражей, практически распространяя на них правила о признании и исполнении решений иностранных судов, за некоторыми исключениями (ч. 1 ст. 416).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 (ч. 2 ст. 416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признании и исполнении решения иностранного третейского суда (арбитража) может быть отказано (ст. 417 ГПК РФ):</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 xml:space="preserve">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w:t>
      </w:r>
      <w:r w:rsidRPr="00C13747">
        <w:rPr>
          <w:rFonts w:ascii="Times New Roman" w:hAnsi="Times New Roman" w:cs="Times New Roman"/>
          <w:sz w:val="24"/>
          <w:szCs w:val="24"/>
        </w:rPr>
        <w:lastRenderedPageBreak/>
        <w:t>решения иностранного третейского суда (арбитража) противоречат публичному порядку Российской Федерации.</w:t>
      </w:r>
    </w:p>
    <w:p w:rsidR="00C13747" w:rsidRPr="00C13747" w:rsidRDefault="00C13747" w:rsidP="00C13747">
      <w:pPr>
        <w:spacing w:after="0" w:line="276" w:lineRule="auto"/>
        <w:ind w:firstLine="851"/>
        <w:jc w:val="both"/>
        <w:rPr>
          <w:rFonts w:ascii="Times New Roman" w:hAnsi="Times New Roman" w:cs="Times New Roman"/>
          <w:sz w:val="24"/>
          <w:szCs w:val="24"/>
        </w:rPr>
      </w:pPr>
      <w:r w:rsidRPr="00C13747">
        <w:rPr>
          <w:rFonts w:ascii="Times New Roman" w:hAnsi="Times New Roman" w:cs="Times New Roman"/>
          <w:sz w:val="24"/>
          <w:szCs w:val="24"/>
        </w:rPr>
        <w:t>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C13747" w:rsidRPr="00C13747" w:rsidRDefault="00C13747" w:rsidP="00C13747">
      <w:pPr>
        <w:spacing w:line="276" w:lineRule="auto"/>
        <w:jc w:val="both"/>
        <w:rPr>
          <w:rFonts w:ascii="Times New Roman" w:hAnsi="Times New Roman" w:cs="Times New Roman"/>
          <w:sz w:val="24"/>
          <w:szCs w:val="24"/>
        </w:rPr>
      </w:pPr>
    </w:p>
    <w:p w:rsidR="00C13747" w:rsidRPr="00C13747" w:rsidRDefault="00C13747" w:rsidP="00C13747">
      <w:pPr>
        <w:spacing w:after="0" w:line="276" w:lineRule="auto"/>
        <w:jc w:val="both"/>
        <w:rPr>
          <w:rFonts w:ascii="Times New Roman" w:hAnsi="Times New Roman" w:cs="Times New Roman"/>
          <w:b/>
          <w:sz w:val="24"/>
          <w:szCs w:val="24"/>
        </w:rPr>
      </w:pPr>
      <w:r w:rsidRPr="00C13747">
        <w:rPr>
          <w:rFonts w:ascii="Times New Roman" w:hAnsi="Times New Roman" w:cs="Times New Roman"/>
          <w:b/>
          <w:sz w:val="24"/>
          <w:szCs w:val="24"/>
        </w:rPr>
        <w:t xml:space="preserve">Вопросы для самостоятельной подготовки: </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1. Процессуальные права и обязанности иностранных лиц.</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2. Иски к иностранным государствам и международным организациям.</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3. Что такое судебный иммунитет?</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4. Виды подсудности дел с участием иностранных лиц.</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5. Расскажите о порядке исполнения судебных поручений иностранных судов.</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6. Порядок признания и приведения в исполнение в Российской Федерации решений иностранных судов и иностранных третейских судов (арбитражей).</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7. Отказ в признании и исполнении решения иностранного суда.</w:t>
      </w:r>
    </w:p>
    <w:p w:rsidR="00C13747" w:rsidRPr="00C13747" w:rsidRDefault="00C13747" w:rsidP="00C13747">
      <w:pPr>
        <w:spacing w:after="0" w:line="276" w:lineRule="auto"/>
        <w:jc w:val="center"/>
        <w:rPr>
          <w:rFonts w:ascii="Times New Roman" w:hAnsi="Times New Roman" w:cs="Times New Roman"/>
          <w:b/>
          <w:sz w:val="24"/>
          <w:szCs w:val="24"/>
        </w:rPr>
      </w:pPr>
    </w:p>
    <w:p w:rsidR="00C13747" w:rsidRPr="00C13747" w:rsidRDefault="00C13747" w:rsidP="00C13747">
      <w:pPr>
        <w:spacing w:after="0" w:line="276" w:lineRule="auto"/>
        <w:jc w:val="center"/>
        <w:rPr>
          <w:rFonts w:ascii="Times New Roman" w:hAnsi="Times New Roman" w:cs="Times New Roman"/>
          <w:b/>
          <w:sz w:val="24"/>
          <w:szCs w:val="24"/>
        </w:rPr>
      </w:pPr>
      <w:r w:rsidRPr="00C13747">
        <w:rPr>
          <w:rFonts w:ascii="Times New Roman" w:hAnsi="Times New Roman" w:cs="Times New Roman"/>
          <w:b/>
          <w:sz w:val="24"/>
          <w:szCs w:val="24"/>
        </w:rPr>
        <w:t>Правовые ситуации</w:t>
      </w:r>
    </w:p>
    <w:p w:rsidR="00C13747" w:rsidRPr="00C13747" w:rsidRDefault="00C13747" w:rsidP="00C13747">
      <w:pPr>
        <w:spacing w:after="0" w:line="276" w:lineRule="auto"/>
        <w:jc w:val="both"/>
        <w:rPr>
          <w:rFonts w:ascii="Times New Roman" w:hAnsi="Times New Roman" w:cs="Times New Roman"/>
          <w:b/>
          <w:sz w:val="24"/>
          <w:szCs w:val="24"/>
        </w:rPr>
      </w:pPr>
      <w:r w:rsidRPr="00C13747">
        <w:rPr>
          <w:rFonts w:ascii="Times New Roman" w:hAnsi="Times New Roman" w:cs="Times New Roman"/>
          <w:b/>
          <w:sz w:val="24"/>
          <w:szCs w:val="24"/>
        </w:rPr>
        <w:t>№ 1</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Определите подсудность следующих категорий дел:</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а) по иску гражданина Российской Федерации к гражданину Франции о признании недействительным договора купли-продажи, заключенного на территории Российской Федерации;</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б) по иску гражданина ФРГ к российскому гражданину о признании недействительным договора аренды помещения, находящегося по адресу: г. Москва, проспект Мира, д. 2;</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в) по иску Агеевой Т.Б. к Агееву Л.П., проживающим в США, о расторжении брака.</w:t>
      </w:r>
    </w:p>
    <w:p w:rsidR="00C13747" w:rsidRPr="00C13747" w:rsidRDefault="00C13747" w:rsidP="00C13747">
      <w:pPr>
        <w:spacing w:after="0" w:line="276" w:lineRule="auto"/>
        <w:jc w:val="both"/>
        <w:rPr>
          <w:rFonts w:ascii="Times New Roman" w:hAnsi="Times New Roman" w:cs="Times New Roman"/>
          <w:b/>
          <w:sz w:val="24"/>
          <w:szCs w:val="24"/>
        </w:rPr>
      </w:pPr>
      <w:r w:rsidRPr="00C13747">
        <w:rPr>
          <w:rFonts w:ascii="Times New Roman" w:hAnsi="Times New Roman" w:cs="Times New Roman"/>
          <w:b/>
          <w:sz w:val="24"/>
          <w:szCs w:val="24"/>
        </w:rPr>
        <w:t>№ 2</w:t>
      </w:r>
    </w:p>
    <w:p w:rsidR="00C13747" w:rsidRPr="00C13747" w:rsidRDefault="00C13747" w:rsidP="00C13747">
      <w:pPr>
        <w:spacing w:after="0" w:line="276" w:lineRule="auto"/>
        <w:jc w:val="both"/>
        <w:rPr>
          <w:rFonts w:ascii="Times New Roman" w:hAnsi="Times New Roman" w:cs="Times New Roman"/>
          <w:sz w:val="24"/>
          <w:szCs w:val="24"/>
        </w:rPr>
      </w:pPr>
      <w:proofErr w:type="spellStart"/>
      <w:r w:rsidRPr="00C13747">
        <w:rPr>
          <w:rFonts w:ascii="Times New Roman" w:hAnsi="Times New Roman" w:cs="Times New Roman"/>
          <w:sz w:val="24"/>
          <w:szCs w:val="24"/>
        </w:rPr>
        <w:t>Лагарж</w:t>
      </w:r>
      <w:proofErr w:type="spellEnd"/>
      <w:r w:rsidRPr="00C13747">
        <w:rPr>
          <w:rFonts w:ascii="Times New Roman" w:hAnsi="Times New Roman" w:cs="Times New Roman"/>
          <w:sz w:val="24"/>
          <w:szCs w:val="24"/>
        </w:rPr>
        <w:t xml:space="preserve"> М., проживая во Франции и будучи гражданином Франции, предъявил иск о расторжении брака и разделе имущества к гражданке РФ Ковалевой Н.А. в Трибунал большой инстанции во Франции. Ковалева Н.А. после фактического распада семьи переехала жить в Москву. Спор между супругами возник по поводу квартиры в Париже и дачи в Подмосковье, приобретенных за время совместной жизни. Как разрешить возникшие процессуальные вопросы?</w:t>
      </w:r>
    </w:p>
    <w:p w:rsidR="00C13747" w:rsidRPr="00C13747" w:rsidRDefault="00C13747" w:rsidP="00C13747">
      <w:pPr>
        <w:spacing w:after="0" w:line="276" w:lineRule="auto"/>
        <w:jc w:val="both"/>
        <w:rPr>
          <w:rFonts w:ascii="Times New Roman" w:hAnsi="Times New Roman" w:cs="Times New Roman"/>
          <w:b/>
          <w:sz w:val="24"/>
          <w:szCs w:val="24"/>
        </w:rPr>
      </w:pPr>
      <w:r w:rsidRPr="00C13747">
        <w:rPr>
          <w:rFonts w:ascii="Times New Roman" w:hAnsi="Times New Roman" w:cs="Times New Roman"/>
          <w:b/>
          <w:sz w:val="24"/>
          <w:szCs w:val="24"/>
        </w:rPr>
        <w:t>№ 3</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В районный суд поступило судебное поручение от трибунала процесса (французского суда общей юрисдикции первой инстанции) с просьбой допросить гражданина Доронина Е.М., который являлся свидетелем ДТП, происшедшего в Париже, в связи с которым сейчас предъявлен иск во Франции. Поручение было составлено на французском языке и содержало просьбу произвести допрос свидетеля и оформить процессуальные документы в соответствии с французским процессуальным законодательством. К поручению прилагались соответствующие статьи ГПК Франции. Как должен поступить российский суд?</w:t>
      </w:r>
    </w:p>
    <w:p w:rsidR="00C13747" w:rsidRPr="00C13747" w:rsidRDefault="00C13747" w:rsidP="00C13747">
      <w:pPr>
        <w:spacing w:after="0" w:line="276" w:lineRule="auto"/>
        <w:jc w:val="both"/>
        <w:rPr>
          <w:rFonts w:ascii="Times New Roman" w:hAnsi="Times New Roman" w:cs="Times New Roman"/>
          <w:b/>
          <w:sz w:val="24"/>
          <w:szCs w:val="24"/>
        </w:rPr>
      </w:pPr>
      <w:r w:rsidRPr="00C13747">
        <w:rPr>
          <w:rFonts w:ascii="Times New Roman" w:hAnsi="Times New Roman" w:cs="Times New Roman"/>
          <w:b/>
          <w:sz w:val="24"/>
          <w:szCs w:val="24"/>
        </w:rPr>
        <w:t>№ 4</w:t>
      </w: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 xml:space="preserve">В российский суд поступило ходатайство о принудительном исполнении решения Высокого суда Англии и Уэльса. Указанным решением был удовлетворен иск </w:t>
      </w:r>
      <w:proofErr w:type="spellStart"/>
      <w:r w:rsidRPr="00C13747">
        <w:rPr>
          <w:rFonts w:ascii="Times New Roman" w:hAnsi="Times New Roman" w:cs="Times New Roman"/>
          <w:sz w:val="24"/>
          <w:szCs w:val="24"/>
        </w:rPr>
        <w:t>Леклера</w:t>
      </w:r>
      <w:proofErr w:type="spellEnd"/>
      <w:r w:rsidRPr="00C13747">
        <w:rPr>
          <w:rFonts w:ascii="Times New Roman" w:hAnsi="Times New Roman" w:cs="Times New Roman"/>
          <w:sz w:val="24"/>
          <w:szCs w:val="24"/>
        </w:rPr>
        <w:t xml:space="preserve"> Д. к </w:t>
      </w:r>
      <w:proofErr w:type="spellStart"/>
      <w:r w:rsidRPr="00C13747">
        <w:rPr>
          <w:rFonts w:ascii="Times New Roman" w:hAnsi="Times New Roman" w:cs="Times New Roman"/>
          <w:sz w:val="24"/>
          <w:szCs w:val="24"/>
        </w:rPr>
        <w:lastRenderedPageBreak/>
        <w:t>Аварову</w:t>
      </w:r>
      <w:proofErr w:type="spellEnd"/>
      <w:r w:rsidRPr="00C13747">
        <w:rPr>
          <w:rFonts w:ascii="Times New Roman" w:hAnsi="Times New Roman" w:cs="Times New Roman"/>
          <w:sz w:val="24"/>
          <w:szCs w:val="24"/>
        </w:rPr>
        <w:t xml:space="preserve"> С.П. о взыскании 20 000 </w:t>
      </w:r>
      <w:bookmarkStart w:id="0" w:name="_GoBack"/>
      <w:bookmarkEnd w:id="0"/>
      <w:r w:rsidRPr="00C13747">
        <w:rPr>
          <w:rFonts w:ascii="Times New Roman" w:hAnsi="Times New Roman" w:cs="Times New Roman"/>
          <w:sz w:val="24"/>
          <w:szCs w:val="24"/>
        </w:rPr>
        <w:t>ф. ст. в качестве возмещения ущерба, причиненного имуществу. При исследовании приложенных к ходатайству документов российский суд обнаружил, что в документах отсутствуют доказательства своевременного и надлежащего извещения ответчика о времени и месте рассмотрения дела. Как должен поступить российский суд?</w:t>
      </w:r>
    </w:p>
    <w:p w:rsidR="00C13747" w:rsidRPr="00C13747" w:rsidRDefault="00C13747" w:rsidP="00C13747">
      <w:pPr>
        <w:spacing w:after="0" w:line="276" w:lineRule="auto"/>
        <w:jc w:val="both"/>
        <w:rPr>
          <w:rFonts w:ascii="Times New Roman" w:hAnsi="Times New Roman" w:cs="Times New Roman"/>
          <w:sz w:val="24"/>
          <w:szCs w:val="24"/>
        </w:rPr>
      </w:pPr>
    </w:p>
    <w:p w:rsidR="00C13747" w:rsidRPr="00C13747" w:rsidRDefault="00C13747" w:rsidP="00C13747">
      <w:pPr>
        <w:spacing w:after="0" w:line="276" w:lineRule="auto"/>
        <w:jc w:val="both"/>
        <w:rPr>
          <w:rFonts w:ascii="Times New Roman" w:hAnsi="Times New Roman" w:cs="Times New Roman"/>
          <w:sz w:val="24"/>
          <w:szCs w:val="24"/>
        </w:rPr>
      </w:pPr>
    </w:p>
    <w:p w:rsidR="00C13747" w:rsidRPr="00C13747" w:rsidRDefault="00C13747" w:rsidP="00C13747">
      <w:pPr>
        <w:spacing w:after="0" w:line="276" w:lineRule="auto"/>
        <w:jc w:val="both"/>
        <w:rPr>
          <w:rFonts w:ascii="Times New Roman" w:hAnsi="Times New Roman" w:cs="Times New Roman"/>
          <w:sz w:val="24"/>
          <w:szCs w:val="24"/>
        </w:rPr>
      </w:pPr>
    </w:p>
    <w:p w:rsidR="00C13747" w:rsidRPr="00C13747" w:rsidRDefault="00C13747" w:rsidP="00C13747">
      <w:pPr>
        <w:spacing w:after="0" w:line="276" w:lineRule="auto"/>
        <w:jc w:val="both"/>
        <w:rPr>
          <w:rFonts w:ascii="Times New Roman" w:hAnsi="Times New Roman" w:cs="Times New Roman"/>
          <w:sz w:val="24"/>
          <w:szCs w:val="24"/>
        </w:rPr>
      </w:pPr>
      <w:r w:rsidRPr="00C13747">
        <w:rPr>
          <w:rFonts w:ascii="Times New Roman" w:hAnsi="Times New Roman" w:cs="Times New Roman"/>
          <w:sz w:val="24"/>
          <w:szCs w:val="24"/>
        </w:rPr>
        <w:t>Преподаватель ________________________</w:t>
      </w:r>
      <w:proofErr w:type="spellStart"/>
      <w:r w:rsidRPr="00C13747">
        <w:rPr>
          <w:rFonts w:ascii="Times New Roman" w:hAnsi="Times New Roman" w:cs="Times New Roman"/>
          <w:sz w:val="24"/>
          <w:szCs w:val="24"/>
        </w:rPr>
        <w:t>Алханова</w:t>
      </w:r>
      <w:proofErr w:type="spellEnd"/>
      <w:r w:rsidRPr="00C13747">
        <w:rPr>
          <w:rFonts w:ascii="Times New Roman" w:hAnsi="Times New Roman" w:cs="Times New Roman"/>
          <w:sz w:val="24"/>
          <w:szCs w:val="24"/>
        </w:rPr>
        <w:t xml:space="preserve"> З.С.</w:t>
      </w:r>
    </w:p>
    <w:p w:rsidR="00C13747" w:rsidRPr="00C13747" w:rsidRDefault="00C13747">
      <w:pPr>
        <w:rPr>
          <w:rFonts w:ascii="Times New Roman" w:hAnsi="Times New Roman" w:cs="Times New Roman"/>
          <w:sz w:val="24"/>
          <w:szCs w:val="24"/>
        </w:rPr>
      </w:pPr>
    </w:p>
    <w:sectPr w:rsidR="00C13747" w:rsidRPr="00C13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FE"/>
    <w:rsid w:val="00276FAD"/>
    <w:rsid w:val="003759FE"/>
    <w:rsid w:val="00713629"/>
    <w:rsid w:val="00861942"/>
    <w:rsid w:val="00C1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205E1-6193-4C96-9767-8AB47F6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5.biz/terms/c3.html" TargetMode="External"/><Relationship Id="rId18" Type="http://schemas.openxmlformats.org/officeDocument/2006/relationships/hyperlink" Target="https://be5.biz/terms/n1.html" TargetMode="External"/><Relationship Id="rId26" Type="http://schemas.openxmlformats.org/officeDocument/2006/relationships/hyperlink" Target="https://be5.biz/terms/c9.html" TargetMode="External"/><Relationship Id="rId39" Type="http://schemas.openxmlformats.org/officeDocument/2006/relationships/hyperlink" Target="https://be5.biz/terms/m3.html" TargetMode="External"/><Relationship Id="rId21" Type="http://schemas.openxmlformats.org/officeDocument/2006/relationships/hyperlink" Target="https://be5.biz/terms/z4.html" TargetMode="External"/><Relationship Id="rId34" Type="http://schemas.openxmlformats.org/officeDocument/2006/relationships/hyperlink" Target="https://be5.biz/terms/m14.html" TargetMode="External"/><Relationship Id="rId42" Type="http://schemas.openxmlformats.org/officeDocument/2006/relationships/hyperlink" Target="https://be5.biz/terms/t7.html" TargetMode="External"/><Relationship Id="rId47" Type="http://schemas.openxmlformats.org/officeDocument/2006/relationships/hyperlink" Target="https://be5.biz/terms/d3.html" TargetMode="External"/><Relationship Id="rId50" Type="http://schemas.openxmlformats.org/officeDocument/2006/relationships/hyperlink" Target="https://be5.biz/terms/l2.html" TargetMode="External"/><Relationship Id="rId55" Type="http://schemas.openxmlformats.org/officeDocument/2006/relationships/hyperlink" Target="https://be5.biz/terms/z4.html" TargetMode="External"/><Relationship Id="rId63" Type="http://schemas.openxmlformats.org/officeDocument/2006/relationships/hyperlink" Target="https://be5.biz/terms/t7.html" TargetMode="External"/><Relationship Id="rId68" Type="http://schemas.openxmlformats.org/officeDocument/2006/relationships/hyperlink" Target="https://be5.biz/terms/p1.html" TargetMode="External"/><Relationship Id="rId76" Type="http://schemas.openxmlformats.org/officeDocument/2006/relationships/hyperlink" Target="https://be5.biz/terms/z4.html" TargetMode="External"/><Relationship Id="rId84" Type="http://schemas.openxmlformats.org/officeDocument/2006/relationships/hyperlink" Target="https://be5.biz/terms/c48.html" TargetMode="External"/><Relationship Id="rId7" Type="http://schemas.openxmlformats.org/officeDocument/2006/relationships/hyperlink" Target="https://be5.biz/pravo/g005/26.html" TargetMode="External"/><Relationship Id="rId71" Type="http://schemas.openxmlformats.org/officeDocument/2006/relationships/hyperlink" Target="https://be5.biz/terms/p66.html" TargetMode="External"/><Relationship Id="rId2" Type="http://schemas.openxmlformats.org/officeDocument/2006/relationships/settings" Target="settings.xml"/><Relationship Id="rId16" Type="http://schemas.openxmlformats.org/officeDocument/2006/relationships/hyperlink" Target="https://be5.biz/terms/p3.html" TargetMode="External"/><Relationship Id="rId29" Type="http://schemas.openxmlformats.org/officeDocument/2006/relationships/hyperlink" Target="https://be5.biz/terms/g9.html" TargetMode="External"/><Relationship Id="rId11" Type="http://schemas.openxmlformats.org/officeDocument/2006/relationships/hyperlink" Target="https://be5.biz/terms/p66.html" TargetMode="External"/><Relationship Id="rId24" Type="http://schemas.openxmlformats.org/officeDocument/2006/relationships/hyperlink" Target="https://be5.biz/terms/p2.html" TargetMode="External"/><Relationship Id="rId32" Type="http://schemas.openxmlformats.org/officeDocument/2006/relationships/hyperlink" Target="https://be5.biz/terms/i16.html" TargetMode="External"/><Relationship Id="rId37" Type="http://schemas.openxmlformats.org/officeDocument/2006/relationships/hyperlink" Target="https://be5.biz/terms/c2.html" TargetMode="External"/><Relationship Id="rId40" Type="http://schemas.openxmlformats.org/officeDocument/2006/relationships/hyperlink" Target="https://be5.biz/terms/g1.html" TargetMode="External"/><Relationship Id="rId45" Type="http://schemas.openxmlformats.org/officeDocument/2006/relationships/hyperlink" Target="https://be5.biz/terms/z4.html" TargetMode="External"/><Relationship Id="rId53" Type="http://schemas.openxmlformats.org/officeDocument/2006/relationships/hyperlink" Target="https://be5.biz/terms/g1.html" TargetMode="External"/><Relationship Id="rId58" Type="http://schemas.openxmlformats.org/officeDocument/2006/relationships/hyperlink" Target="https://be5.biz/terms/d3.html" TargetMode="External"/><Relationship Id="rId66" Type="http://schemas.openxmlformats.org/officeDocument/2006/relationships/hyperlink" Target="https://be5.biz/terms/o1.html" TargetMode="External"/><Relationship Id="rId74" Type="http://schemas.openxmlformats.org/officeDocument/2006/relationships/hyperlink" Target="https://be5.biz/terms/m14.html" TargetMode="External"/><Relationship Id="rId79" Type="http://schemas.openxmlformats.org/officeDocument/2006/relationships/hyperlink" Target="https://be5.biz/terms/i13.html" TargetMode="External"/><Relationship Id="rId87" Type="http://schemas.openxmlformats.org/officeDocument/2006/relationships/theme" Target="theme/theme1.xml"/><Relationship Id="rId5" Type="http://schemas.openxmlformats.org/officeDocument/2006/relationships/hyperlink" Target="https://be5.biz/pravo/g005/26.html" TargetMode="External"/><Relationship Id="rId61" Type="http://schemas.openxmlformats.org/officeDocument/2006/relationships/hyperlink" Target="https://be5.biz/terms/p1.html" TargetMode="External"/><Relationship Id="rId82" Type="http://schemas.openxmlformats.org/officeDocument/2006/relationships/hyperlink" Target="https://be5.biz/terms/o9.html" TargetMode="External"/><Relationship Id="rId19" Type="http://schemas.openxmlformats.org/officeDocument/2006/relationships/hyperlink" Target="https://be5.biz/terms/d3.html" TargetMode="External"/><Relationship Id="rId4" Type="http://schemas.openxmlformats.org/officeDocument/2006/relationships/hyperlink" Target="https://be5.biz/pravo/g005/26.html" TargetMode="External"/><Relationship Id="rId9" Type="http://schemas.openxmlformats.org/officeDocument/2006/relationships/hyperlink" Target="https://be5.biz/terms/i13.html" TargetMode="External"/><Relationship Id="rId14" Type="http://schemas.openxmlformats.org/officeDocument/2006/relationships/hyperlink" Target="https://be5.biz/terms/g16.html" TargetMode="External"/><Relationship Id="rId22" Type="http://schemas.openxmlformats.org/officeDocument/2006/relationships/hyperlink" Target="https://be5.biz/terms/m3.html" TargetMode="External"/><Relationship Id="rId27" Type="http://schemas.openxmlformats.org/officeDocument/2006/relationships/hyperlink" Target="https://be5.biz/terms/v5.html" TargetMode="External"/><Relationship Id="rId30" Type="http://schemas.openxmlformats.org/officeDocument/2006/relationships/hyperlink" Target="https://be5.biz/terms/u7.html" TargetMode="External"/><Relationship Id="rId35" Type="http://schemas.openxmlformats.org/officeDocument/2006/relationships/hyperlink" Target="https://be5.biz/terms/c18.html" TargetMode="External"/><Relationship Id="rId43" Type="http://schemas.openxmlformats.org/officeDocument/2006/relationships/hyperlink" Target="https://be5.biz/terms/c3.html" TargetMode="External"/><Relationship Id="rId48" Type="http://schemas.openxmlformats.org/officeDocument/2006/relationships/hyperlink" Target="https://be5.biz/terms/n1.html" TargetMode="External"/><Relationship Id="rId56" Type="http://schemas.openxmlformats.org/officeDocument/2006/relationships/hyperlink" Target="https://be5.biz/terms/c3.html" TargetMode="External"/><Relationship Id="rId64" Type="http://schemas.openxmlformats.org/officeDocument/2006/relationships/hyperlink" Target="https://be5.biz/terms/g1.html" TargetMode="External"/><Relationship Id="rId69" Type="http://schemas.openxmlformats.org/officeDocument/2006/relationships/hyperlink" Target="https://be5.biz/terms/p71.html" TargetMode="External"/><Relationship Id="rId77" Type="http://schemas.openxmlformats.org/officeDocument/2006/relationships/hyperlink" Target="https://be5.biz/terms/c20.html" TargetMode="External"/><Relationship Id="rId8" Type="http://schemas.openxmlformats.org/officeDocument/2006/relationships/hyperlink" Target="https://be5.biz/terms/d2.html" TargetMode="External"/><Relationship Id="rId51" Type="http://schemas.openxmlformats.org/officeDocument/2006/relationships/hyperlink" Target="https://be5.biz/terms/o1.html" TargetMode="External"/><Relationship Id="rId72" Type="http://schemas.openxmlformats.org/officeDocument/2006/relationships/hyperlink" Target="https://be5.biz/terms/v5.html" TargetMode="External"/><Relationship Id="rId80" Type="http://schemas.openxmlformats.org/officeDocument/2006/relationships/hyperlink" Target="https://be5.biz/terms/g6.html" TargetMode="External"/><Relationship Id="rId85" Type="http://schemas.openxmlformats.org/officeDocument/2006/relationships/hyperlink" Target="https://be5.biz/terms/a7.html" TargetMode="External"/><Relationship Id="rId3" Type="http://schemas.openxmlformats.org/officeDocument/2006/relationships/webSettings" Target="webSettings.xml"/><Relationship Id="rId12" Type="http://schemas.openxmlformats.org/officeDocument/2006/relationships/hyperlink" Target="https://be5.biz/terms/g1.html" TargetMode="External"/><Relationship Id="rId17" Type="http://schemas.openxmlformats.org/officeDocument/2006/relationships/hyperlink" Target="https://be5.biz/terms/k18.html" TargetMode="External"/><Relationship Id="rId25" Type="http://schemas.openxmlformats.org/officeDocument/2006/relationships/hyperlink" Target="https://be5.biz/terms/o9.html" TargetMode="External"/><Relationship Id="rId33" Type="http://schemas.openxmlformats.org/officeDocument/2006/relationships/hyperlink" Target="https://be5.biz/terms/d9.html" TargetMode="External"/><Relationship Id="rId38" Type="http://schemas.openxmlformats.org/officeDocument/2006/relationships/hyperlink" Target="https://be5.biz/terms/d6.html" TargetMode="External"/><Relationship Id="rId46" Type="http://schemas.openxmlformats.org/officeDocument/2006/relationships/hyperlink" Target="https://be5.biz/terms/p68.html" TargetMode="External"/><Relationship Id="rId59" Type="http://schemas.openxmlformats.org/officeDocument/2006/relationships/hyperlink" Target="https://be5.biz/terms/p3.html" TargetMode="External"/><Relationship Id="rId67" Type="http://schemas.openxmlformats.org/officeDocument/2006/relationships/hyperlink" Target="https://be5.biz/terms/d3.html" TargetMode="External"/><Relationship Id="rId20" Type="http://schemas.openxmlformats.org/officeDocument/2006/relationships/hyperlink" Target="https://be5.biz/terms/p56.html" TargetMode="External"/><Relationship Id="rId41" Type="http://schemas.openxmlformats.org/officeDocument/2006/relationships/hyperlink" Target="https://be5.biz/terms/a6.html" TargetMode="External"/><Relationship Id="rId54" Type="http://schemas.openxmlformats.org/officeDocument/2006/relationships/hyperlink" Target="https://be5.biz/terms/m5.html" TargetMode="External"/><Relationship Id="rId62" Type="http://schemas.openxmlformats.org/officeDocument/2006/relationships/hyperlink" Target="https://be5.biz/terms/c3.html" TargetMode="External"/><Relationship Id="rId70" Type="http://schemas.openxmlformats.org/officeDocument/2006/relationships/hyperlink" Target="https://be5.biz/terms/p4.html" TargetMode="External"/><Relationship Id="rId75" Type="http://schemas.openxmlformats.org/officeDocument/2006/relationships/hyperlink" Target="https://be5.biz/terms/d9.html" TargetMode="External"/><Relationship Id="rId83" Type="http://schemas.openxmlformats.org/officeDocument/2006/relationships/hyperlink" Target="https://be5.biz/terms/g16.html" TargetMode="External"/><Relationship Id="rId1" Type="http://schemas.openxmlformats.org/officeDocument/2006/relationships/styles" Target="styles.xml"/><Relationship Id="rId6" Type="http://schemas.openxmlformats.org/officeDocument/2006/relationships/hyperlink" Target="https://be5.biz/pravo/g005/26.html" TargetMode="External"/><Relationship Id="rId15" Type="http://schemas.openxmlformats.org/officeDocument/2006/relationships/hyperlink" Target="https://be5.biz/terms/m5.html" TargetMode="External"/><Relationship Id="rId23" Type="http://schemas.openxmlformats.org/officeDocument/2006/relationships/hyperlink" Target="https://be5.biz/terms/p1.html" TargetMode="External"/><Relationship Id="rId28" Type="http://schemas.openxmlformats.org/officeDocument/2006/relationships/hyperlink" Target="https://be5.biz/terms/z3.html" TargetMode="External"/><Relationship Id="rId36" Type="http://schemas.openxmlformats.org/officeDocument/2006/relationships/hyperlink" Target="https://be5.biz/terms/a4.html" TargetMode="External"/><Relationship Id="rId49" Type="http://schemas.openxmlformats.org/officeDocument/2006/relationships/hyperlink" Target="https://be5.biz/terms/p20.html" TargetMode="External"/><Relationship Id="rId57" Type="http://schemas.openxmlformats.org/officeDocument/2006/relationships/hyperlink" Target="https://be5.biz/terms/c8.html" TargetMode="External"/><Relationship Id="rId10" Type="http://schemas.openxmlformats.org/officeDocument/2006/relationships/hyperlink" Target="https://be5.biz/terms/g6.html" TargetMode="External"/><Relationship Id="rId31" Type="http://schemas.openxmlformats.org/officeDocument/2006/relationships/hyperlink" Target="https://be5.biz/terms/t7.html" TargetMode="External"/><Relationship Id="rId44" Type="http://schemas.openxmlformats.org/officeDocument/2006/relationships/hyperlink" Target="https://be5.biz/terms/m5.html" TargetMode="External"/><Relationship Id="rId52" Type="http://schemas.openxmlformats.org/officeDocument/2006/relationships/hyperlink" Target="https://be5.biz/terms/t7.html" TargetMode="External"/><Relationship Id="rId60" Type="http://schemas.openxmlformats.org/officeDocument/2006/relationships/hyperlink" Target="https://be5.biz/terms/o1.html" TargetMode="External"/><Relationship Id="rId65" Type="http://schemas.openxmlformats.org/officeDocument/2006/relationships/hyperlink" Target="https://be5.biz/terms/m5.html" TargetMode="External"/><Relationship Id="rId73" Type="http://schemas.openxmlformats.org/officeDocument/2006/relationships/hyperlink" Target="https://be5.biz/terms/r5.html" TargetMode="External"/><Relationship Id="rId78" Type="http://schemas.openxmlformats.org/officeDocument/2006/relationships/hyperlink" Target="https://be5.biz/terms/g9.html" TargetMode="External"/><Relationship Id="rId81" Type="http://schemas.openxmlformats.org/officeDocument/2006/relationships/hyperlink" Target="https://be5.biz/terms/p3.htm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5222</Words>
  <Characters>29770</Characters>
  <Application>Microsoft Office Word</Application>
  <DocSecurity>0</DocSecurity>
  <Lines>248</Lines>
  <Paragraphs>69</Paragraphs>
  <ScaleCrop>false</ScaleCrop>
  <Company>SPecialiST RePack</Company>
  <LinksUpToDate>false</LinksUpToDate>
  <CharactersWithSpaces>34923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2020-12-20T16:07:00Z</dcterms:created>
  <dcterms:modified xsi:type="dcterms:W3CDTF">2020-12-20T16:12:00Z</dcterms:modified>
</cp:coreProperties>
</file>