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1A09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.01.2021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1A09">
        <w:rPr>
          <w:rFonts w:ascii="Times New Roman" w:hAnsi="Times New Roman" w:cs="Times New Roman"/>
          <w:sz w:val="28"/>
          <w:szCs w:val="28"/>
          <w:u w:val="single"/>
        </w:rPr>
        <w:t>20-ЭК</w:t>
      </w:r>
      <w:bookmarkStart w:id="0" w:name="_GoBack"/>
      <w:bookmarkEnd w:id="0"/>
      <w:r w:rsidR="00561A09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6C74" w:rsidRPr="00BC6C74" w:rsidRDefault="00BC6C74" w:rsidP="00BC6C7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>«РОССИЯ В НАЧАЛЕ 20 века»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1. Территория и население Российской империи.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2. Буржуазия и рабочие.</w:t>
      </w:r>
    </w:p>
    <w:p w:rsidR="00BC6C74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sz w:val="28"/>
          <w:szCs w:val="28"/>
        </w:rPr>
        <w:t>. Экономическая политика правительства.</w:t>
      </w:r>
    </w:p>
    <w:p w:rsid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sz w:val="28"/>
          <w:szCs w:val="28"/>
        </w:rPr>
        <w:t>. Сельское хозяйство: особенности развития.</w:t>
      </w:r>
    </w:p>
    <w:p w:rsidR="002853B0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политика.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74" w:rsidRDefault="00BC6C74" w:rsidP="00BC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Территория и население Российской империи.</w:t>
      </w:r>
    </w:p>
    <w:p w:rsidR="00BC6C74" w:rsidRPr="00714A74" w:rsidRDefault="00BC6C74" w:rsidP="00FC4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sz w:val="28"/>
          <w:szCs w:val="28"/>
        </w:rPr>
        <w:t>Площадь Европейской России составляла 1/3, а азиатской 2/3. Большая часть находилась в зоне тундры и вечной мерзлоты, сухих степей и непроходимой тайги, неблагоприятных для хозяйственной деятельности)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занимала почти 20 млн км</w:t>
      </w:r>
      <w:r w:rsidRPr="00714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уступая по площади только Великобритании с её колониями. В России начало ХХ в. сохранялись сословный строй и абсолютная монархия.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совещательным органом при императоре был Государственный Совет (его члены назначались Императором).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росси</w:t>
      </w:r>
      <w:r w:rsidR="002D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императором был Николай 2 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(1894 – 1917 </w:t>
      </w:r>
      <w:proofErr w:type="spell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отношении Россия объединяла 78 губерний 21 область и 2 самостоятельных округа. Особое место в структуре империи занимало присоединённое в 1808 г. Великое герцогство Финляндское, скреплённое с Россией династической унией и получившее автономию.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численности населения Россия уступала только Китаю и Британской колониальной империи. Согласно переписи 1897 г. в ней проживало 125 640 тыс. человек (без Финляндии), 82 % из них – в европейской части страны. Естественный прирост населения в России был одним из самых высоких в мире. Однако плотность населения в России была одной из самых низких в мире – всего 8,5 человека на квадратную версту (по данным 1910 г.). Во Франции же этот показатель равнялся 83,1, а в Англии – 155,7. 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1897 г. в России насчитывалось 16,8 млн городских жителей, т. е. всего 13,4 % населения, тогда как в начале XX в. в Англии – 77 %, а во Франции – 40,9 %.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Российской империи было её национальным многообразие (146 народов).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44,3%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– 17,8 %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 – 6,3 %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Белорусы – 4,7 %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 – 4,2 %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 – 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– 1,7 %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империи отличалось не только многонациональным характером, но и сложным религиозным (конфессиональным) составом.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России исповедовало различные религии:</w:t>
      </w:r>
    </w:p>
    <w:tbl>
      <w:tblPr>
        <w:tblW w:w="10440" w:type="dxa"/>
        <w:tblCellSpacing w:w="15" w:type="dxa"/>
        <w:tblLook w:val="04A0" w:firstRow="1" w:lastRow="0" w:firstColumn="1" w:lastColumn="0" w:noHBand="0" w:noVBand="1"/>
      </w:tblPr>
      <w:tblGrid>
        <w:gridCol w:w="9753"/>
        <w:gridCol w:w="336"/>
        <w:gridCol w:w="351"/>
      </w:tblGrid>
      <w:tr w:rsidR="00E60405" w:rsidRPr="00E60405" w:rsidTr="00E60405">
        <w:trPr>
          <w:trHeight w:val="2345"/>
          <w:tblCellSpacing w:w="15" w:type="dxa"/>
        </w:trPr>
        <w:tc>
          <w:tcPr>
            <w:tcW w:w="1038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Католицизм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ряда веков в России существовало сословное </w:t>
            </w:r>
            <w:r w:rsidR="002D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отличавшееся четкой иерархической структурой. По переписи 1897 г.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выглядела следующим образом.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– дворянство составляло 1,5 % населения 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империи (1,8 млн). Духовенство христианских конфессий с семьями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насчитывало около 590 тыс. человек (0,47 %).</w:t>
            </w:r>
          </w:p>
          <w:p w:rsidR="002D0D11" w:rsidRDefault="002D0D11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60405"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горожан увеличивалось высокими темпами, но пока </w:t>
            </w:r>
          </w:p>
          <w:p w:rsidR="00B27463" w:rsidRDefault="00E60405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 преобладало сельское население.</w:t>
            </w:r>
            <w:r w:rsidR="00B274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405" w:rsidRPr="00E60405" w:rsidRDefault="00B27463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В начале 20 века усиливается рост численности рабочего класса, возросла урбанизация (процесс повышения роли городов в развитии общества).</w:t>
            </w: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3828"/>
            </w:tblGrid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685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ородское население</w:t>
                  </w:r>
                </w:p>
              </w:tc>
              <w:tc>
                <w:tcPr>
                  <w:tcW w:w="3828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ельское население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1897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13,4 %.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86,6 %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1914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17,9 %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72,1 %</w:t>
                  </w:r>
                </w:p>
              </w:tc>
            </w:tr>
          </w:tbl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Городскими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сословиями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являлись купцы и мещане. Купцов с семьями насчитывалось более 280 тыс. человек, мещан – 13,4 млн (10,7 %).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Крестьянство – непривилегированное сословие – составляло основное население империи (77 %). Россия с её почти 97 млн сельских тружеников представляла собой типичную крестьянскую страну.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XX в. наряду с сословным делением общества окончательно сложилась и другая социальная структура –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классовая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. Самыми активными были классы капиталистического общества – предприниматели (буржуазия) и рабочие.</w:t>
            </w:r>
          </w:p>
          <w:p w:rsidR="00E60405" w:rsidRDefault="00E60405" w:rsidP="00E6040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Буржуазия и рабочие.</w:t>
            </w: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Буржуазия:</w:t>
            </w:r>
          </w:p>
          <w:p w:rsidR="00E60405" w:rsidRPr="00BC6C74" w:rsidRDefault="00660B59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немногочисленна, в начале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 в. лиц с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годовым доходом более 10 тысяч 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насчитывалось вместе с членами семей 250-350 тысяч - это 0,1% населения России;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имела огромный экономический потенциал;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источник формирования буржуазии - это российское купечество, мещанство и представители второго и третьего поколе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разбогатевшего крестьянства.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статуса предпринимателей в России: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зависимость от государственной власти,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идеализация аристократического сословия и стремление стать его частью,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ограниченность в освоении рынков сбыта, рабочей силы,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незаинтересованность во внедрении технических новшеств и достижений науки,</w:t>
            </w:r>
          </w:p>
          <w:p w:rsidR="00660B59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недостаток капиталов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Рабочие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лица ручного труда, постоянно проживающие с семьями в городах; источник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- крестьяне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, отправляясь в город на заработки, оставались там на всю жизнь.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положения рабочих в России: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тесня связь с деревней,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общинное мировоззрение,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низкий уровень заработной платы, условий труда и бытовых условий,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слабый социально-юридический механизм защиты прав и интересов.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В начале XX в. в борьбе пролетариата особое значение приобретают политические формы: демонстрации, маевки. Значительными событиями стали </w:t>
            </w:r>
            <w:proofErr w:type="spell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 оборона (1901 г., Петербург) и всеобщая стачка на юге России (1903 г., Ростов, Украина, Закавказье).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63" w:rsidRPr="00BC6C74" w:rsidRDefault="00C34D63" w:rsidP="00C34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3.</w:t>
            </w: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Экономическая политика правительства.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Динамично развивалась металлургия, угле- и нефтедобыча.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в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еков стала занимать 4-5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по добыче железной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руды, выплавке чугуна и стали, объему машиностроения, промышленному потреблению хлопка и производству сахара.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стала мировым лидером в нефтедобыче (создан Бакинский нефтепромышленный район).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заняла второе место (после США) по протяженности железнодорожной сети.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Произошла концентрация 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дства. В </w:t>
            </w:r>
            <w:r w:rsidR="00DB1028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районах Российской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например, в Донбассе, в Бакинском нефтяном р-не, создавались крупные предприятия, на которых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работали тысячи рабочих.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Шел процесс акционирования промышленных предприятий, переход от частнокапиталистической к совместной акционерной форме собственности.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1899-1903 г. Россию затронул мировой экономический кризис. Он сильно отразился на металлургии, металлообработке и машиностроении, добыче и переработке нефти. Закрылось около 3 тыс. фабрик и заводов, которые не смогли найти сбыта своей продукции на внутреннем рынке.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результате происходивших экономических процессов меняется и организационная структура российской промышленности.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йся экономическ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ий кризис способствовал развитию монополий.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начале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в. в экономике России 66% промышленной продукции производилось в акционерных и других коллективных формах предпринимательской деятельности, 33% промышленной продукции производилось на предприятиях единоличной формы собственности. Монополии постепенно охватывали важные отрасли российского производства и прообразовывались в картели и синдикаты, в которых был монополизирован сбыт при сохранении их участниками производственной и финансовой самостоятельности.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синдикаты: «Медь», «Кровля», «Проволока», «Гвоздь»,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Продвагон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Трубопродажа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Накануне Первой мировой войны в России существовало 200 монополистических союзов (объединений). На 30 самых крупных монополистических союзов овладели внутренним рынком и стремительно искали пути выхода на мировой рынок.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20 в. в России действовала развитая банковская си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стема.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Первой мировой войны насчитывалось 50 банков с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отделениями. Ведущим банком Российской и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мперии стал Русско-Азиатский банк.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Происходит активный процесс слияния капиталов банков и промышленных монополий. Возникшие финансово-промышленные группы стали контролировать огромную долю экономики России.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1909 г. наметился новый экономический подъем. 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В начале ХХ в. 70% ж/д, ¼ крупных предприятий, 38% земель, 60% лесов – принадлежало государству.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С назначением на пост министра финансов С.Ю. Витте государство стало играть особенно активную роль в модернизации.</w:t>
            </w:r>
          </w:p>
          <w:p w:rsidR="002853B0" w:rsidRPr="00714A74" w:rsidRDefault="002853B0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меры экономической политики С.Ю. Витте (1892 – 1903)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Поощрение развития тяжелой индустрии и ж/д транспорта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1895 г Введение монополии государства на торговлю спиртными напитками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1897 г Денежная реформа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1899 г Освобождение ввозимого капитала от препятствий, что усилило приток инвестиций в промышленность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Протекционистская таможенная политика.</w:t>
            </w:r>
          </w:p>
          <w:p w:rsidR="002853B0" w:rsidRPr="00714A74" w:rsidRDefault="002853B0" w:rsidP="002853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Витте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      </w:r>
          </w:p>
          <w:p w:rsidR="002853B0" w:rsidRPr="00714A74" w:rsidRDefault="002853B0" w:rsidP="0028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Реформы способствовали усилению активности русских промышленников из-за выгодных государственных заказов.</w:t>
            </w:r>
          </w:p>
          <w:p w:rsidR="00714A74" w:rsidRPr="00C34D63" w:rsidRDefault="00714A74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</w:tbl>
    <w:p w:rsidR="00BC6C74" w:rsidRDefault="002853B0" w:rsidP="00285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6C74" w:rsidRPr="00BC6C74">
        <w:rPr>
          <w:rFonts w:ascii="Times New Roman" w:hAnsi="Times New Roman" w:cs="Times New Roman"/>
          <w:b/>
          <w:bCs/>
          <w:sz w:val="28"/>
          <w:szCs w:val="28"/>
        </w:rPr>
        <w:t>. Сельское хозяйство: особенности развития.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BC6C74" w:rsidRPr="00BC6C74" w:rsidRDefault="00BC6C74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>( на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каждый двор приходилось 7 десятин). На долю крестьянских хозяйств приходилось 88% валового сбора зерновых.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Выделяется слой зажиточных крестьян. К 1905 г. им принадлежало 2,2 млн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Середняки представляли собой промежуточный слой между зажиточными крестьянами и бедняками. (8-15 десятин земли)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85% урожая середняки и бедняки использовали на собственное потребление.</w:t>
      </w:r>
    </w:p>
    <w:p w:rsidR="00BC6C74" w:rsidRPr="00BC6C74" w:rsidRDefault="00BC6C74" w:rsidP="00BD0C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Россия оставалась аграрной страной 80% крестьян. От 1/3 до ½ крестьян были – безземельными. Причиной бедности деревни был низкий уровень производительности труда.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До 1906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крестьяне выплачивали государству выкупные платежи за землю (реформы 1861г).</w:t>
      </w:r>
    </w:p>
    <w:p w:rsid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Бедность крестьянства мешала развитию внутреннего рынка, тормозила промышленный рост.</w:t>
      </w:r>
    </w:p>
    <w:p w:rsidR="00604EBD" w:rsidRDefault="00604EBD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FA" w:rsidRDefault="00604EBD" w:rsidP="00604EB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4EBD"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политика.</w:t>
      </w:r>
    </w:p>
    <w:p w:rsidR="006C35FA" w:rsidRDefault="00604EBD" w:rsidP="006C35FA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В  области  национальной  по</w:t>
      </w:r>
      <w:r w:rsidR="006C35FA">
        <w:rPr>
          <w:rFonts w:ascii="Times New Roman" w:hAnsi="Times New Roman" w:cs="Times New Roman"/>
          <w:bCs/>
          <w:sz w:val="28"/>
          <w:szCs w:val="28"/>
        </w:rPr>
        <w:t>литики  Николай 11  стремился</w:t>
      </w: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продолжить  курс  своего  отца  на  русификацию.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С  середины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80-х г.г.Х1Х в. правительство  начало  ущемлять  автономию Финляндии. В 1901 г. были расформированы национальные  воинские  части,  финны  должны   были служить  в  русской  армии. В  государственных  учреждениях   вводилось  делопроизводство  на  русском  языке. Финские чиновники выступили  против  этого.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Национальный  гнет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испытывало  еврейское  население,  проживающее  в черте оседлости (западные губернии России).Жить в других местах разрешалось  евреям, принявшим  православную  веру, имеющим высшее образование. Не имея возможности  реализовать  свои  общественные устремления, еврейская молодежь активно пополняла ряды  революционных  организаций.  В  это   время  в  стране  наблюдался рост экономического влияния еврейского капитала. Все это вызывало усиление  антисемитизма,  нередко  приобретающего  форму  погромов. Первый  крупный  еврейский погром произошел 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1903 г. 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Кишеневе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Пострадало о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коло 500 чел.,  разгромлено 700  жилых домов.  Любые  предложения  об уравнении  еврейского  населения  в правах  встречали  сопрот</w:t>
      </w:r>
      <w:r>
        <w:rPr>
          <w:rFonts w:ascii="Times New Roman" w:hAnsi="Times New Roman" w:cs="Times New Roman"/>
          <w:bCs/>
          <w:sz w:val="28"/>
          <w:szCs w:val="28"/>
        </w:rPr>
        <w:t>ивление  со  стороны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Правительство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проводило  политику  заселения  национальных  окраин  русским  населением.  К  началу ХХ  века  русские  проживали в основном городах и составляли значительную часть промышленных  рабочих.</w:t>
      </w:r>
    </w:p>
    <w:p w:rsidR="00EA114B" w:rsidRDefault="00EA114B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EA114B" w:rsidRDefault="00EA114B" w:rsidP="00EA1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4B">
        <w:rPr>
          <w:rFonts w:ascii="Times New Roman" w:eastAsia="Calibri" w:hAnsi="Times New Roman" w:cs="Times New Roman"/>
          <w:b/>
          <w:sz w:val="28"/>
          <w:szCs w:val="28"/>
        </w:rPr>
        <w:t>Начало  российской  многопартийности</w:t>
      </w:r>
    </w:p>
    <w:p w:rsidR="00604EBD" w:rsidRPr="00604EBD" w:rsidRDefault="00604EBD" w:rsidP="00EA114B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Политическая партия – группа единомышленников,   представляющая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интересы  общества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или  отдельных  его  слоев,  объединяющая  их  наиболее  активных  представителей  и   руководящая  ими  в  достижении  определенных  целей,  главным  образом  в  борьбе  за  власть.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     Особенностью  первой  многопартийности  России  было  большое  число  партий.  Все  политические  партии  начала  ХХ  века  в  соответствии  с  видением  России  можно  разделить  на  3 группы: социалистические,  либеральные,  монархические.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/>
          <w:bCs/>
          <w:sz w:val="24"/>
          <w:szCs w:val="24"/>
        </w:rPr>
        <w:t>ПОЛИТИЧЕСКИЕ    ПАРТИИ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СОЦИАЛИСТИЧЕСКИЕ</w:t>
      </w:r>
      <w:r w:rsidRPr="00BD0C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ЛИБЕРАЛЬНЫЕ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</w:rPr>
        <w:t xml:space="preserve">РСДРП                 ПСР                                          КАДЕТЫ          ОКТЯБРИСТЫ        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МОНАРХИСТЫ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lastRenderedPageBreak/>
        <w:t>РСДРП – Российская  социал-демократическая  рабочая  партия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ПСР – партия  социалистов  революционеров (эсеры)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E0E02">
        <w:rPr>
          <w:rFonts w:ascii="Times New Roman" w:hAnsi="Times New Roman" w:cs="Times New Roman"/>
          <w:bCs/>
          <w:sz w:val="28"/>
          <w:szCs w:val="28"/>
        </w:rPr>
        <w:t xml:space="preserve"> Ознакомимся  вкратце  о</w:t>
      </w: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создании  РСДРП.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Попытку  создать  общероссийскую  демократическую  партию  предприняли российские марксисты, которые  называли себя социал-демократами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1 – 3  марта  1898 г. в  Минске,  в  обстановке  строгой  конспирации,  собрались  представители  от  разных  социал-демократических  организаций  и  объявили  о  создании  РСДРП.  Был  избран  ЦК,  издававший  «Рабочую  газету».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По  завершении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съезда  большинство  его  участников  были  арестованы .  Первая  попытка   основать  партию  не  удалась.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Новая  попытка  была  предпринята  в  1900 г. с издания  сначала  в  Германии,  а  затем  в  Швейцарии  газеты  «Искра».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РСДРП организационно  оформилась  в  1903 г.  на  11  съе</w:t>
      </w:r>
      <w:r w:rsidR="006C35FA">
        <w:rPr>
          <w:rFonts w:ascii="Times New Roman" w:hAnsi="Times New Roman" w:cs="Times New Roman"/>
          <w:bCs/>
          <w:sz w:val="28"/>
          <w:szCs w:val="28"/>
        </w:rPr>
        <w:t>зде,  начавшем р</w:t>
      </w:r>
      <w:r w:rsidRPr="00604EBD">
        <w:rPr>
          <w:rFonts w:ascii="Times New Roman" w:hAnsi="Times New Roman" w:cs="Times New Roman"/>
          <w:bCs/>
          <w:sz w:val="28"/>
          <w:szCs w:val="28"/>
        </w:rPr>
        <w:t>аботу  в  Брюсселе (Дания),  а  затем  в  Лондоне.  Были  приняты  устав  и  программа  партии.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СЛОВАРНАЯ  РАБОТА: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Черта   оседлост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граница 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 Российской  империи с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1791 – 1917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 на  которой  разрешалось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постоянно  проживать  евреям.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распространение  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  населения,  присоединенного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  Российскому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государству  русского  языка,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культуры,  православной  веры.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Автономи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национально-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государственное  объединение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>,  входящее  в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состав государства, </w:t>
      </w: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имеющее  пр</w:t>
      </w:r>
      <w:r w:rsidR="006C35FA">
        <w:rPr>
          <w:rFonts w:ascii="Times New Roman" w:hAnsi="Times New Roman" w:cs="Times New Roman"/>
          <w:bCs/>
          <w:sz w:val="28"/>
          <w:szCs w:val="28"/>
        </w:rPr>
        <w:t>аво</w:t>
      </w:r>
      <w:proofErr w:type="gramEnd"/>
      <w:r w:rsidR="006C35FA">
        <w:rPr>
          <w:rFonts w:ascii="Times New Roman" w:hAnsi="Times New Roman" w:cs="Times New Roman"/>
          <w:bCs/>
          <w:sz w:val="28"/>
          <w:szCs w:val="28"/>
        </w:rPr>
        <w:t xml:space="preserve">  на  самоуправление, </w:t>
      </w:r>
      <w:r w:rsidRPr="00604EBD">
        <w:rPr>
          <w:rFonts w:ascii="Times New Roman" w:hAnsi="Times New Roman" w:cs="Times New Roman"/>
          <w:bCs/>
          <w:sz w:val="28"/>
          <w:szCs w:val="28"/>
        </w:rPr>
        <w:t>но не имеющее  сувер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енитета  и  права  свободного  </w:t>
      </w:r>
      <w:proofErr w:type="spellStart"/>
      <w:r w:rsidRPr="00604EBD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spell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выхода  из  государства.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Протекционизм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долгосрочные вложения капитала в какую-либо отрасль экономики.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660B59">
        <w:rPr>
          <w:rFonts w:ascii="Times New Roman" w:hAnsi="Times New Roman" w:cs="Times New Roman"/>
          <w:sz w:val="28"/>
          <w:szCs w:val="28"/>
        </w:rPr>
        <w:t>усовершенствование, отвечающее совр</w:t>
      </w:r>
      <w:r>
        <w:rPr>
          <w:rFonts w:ascii="Times New Roman" w:hAnsi="Times New Roman" w:cs="Times New Roman"/>
          <w:sz w:val="28"/>
          <w:szCs w:val="28"/>
        </w:rPr>
        <w:t>еменным требованиям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sz w:val="28"/>
          <w:szCs w:val="28"/>
        </w:rPr>
        <w:t> </w:t>
      </w: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Промышленный переворот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660B59">
        <w:rPr>
          <w:rFonts w:ascii="Times New Roman" w:hAnsi="Times New Roman" w:cs="Times New Roman"/>
          <w:sz w:val="28"/>
          <w:szCs w:val="28"/>
        </w:rPr>
        <w:t>переход от традиционного общества к индустриальному. </w:t>
      </w:r>
    </w:p>
    <w:p w:rsidR="00604EBD" w:rsidRDefault="00604EBD" w:rsidP="00604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- объединение</w:t>
      </w:r>
      <w:r w:rsidRPr="00BC6C74">
        <w:rPr>
          <w:rFonts w:ascii="Times New Roman" w:hAnsi="Times New Roman" w:cs="Times New Roman"/>
          <w:sz w:val="28"/>
          <w:szCs w:val="28"/>
        </w:rPr>
        <w:t xml:space="preserve"> промышленников, контролирующи</w:t>
      </w:r>
      <w:r>
        <w:rPr>
          <w:rFonts w:ascii="Times New Roman" w:hAnsi="Times New Roman" w:cs="Times New Roman"/>
          <w:sz w:val="28"/>
          <w:szCs w:val="28"/>
        </w:rPr>
        <w:t>х производство и сбыт продукции</w:t>
      </w:r>
      <w:r w:rsidRPr="00BC6C74">
        <w:rPr>
          <w:rFonts w:ascii="Times New Roman" w:hAnsi="Times New Roman" w:cs="Times New Roman"/>
          <w:sz w:val="28"/>
          <w:szCs w:val="28"/>
        </w:rPr>
        <w:t>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Модернизация</w:t>
      </w:r>
      <w:r w:rsidRPr="00714A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14A74">
        <w:rPr>
          <w:rFonts w:ascii="Times New Roman" w:hAnsi="Times New Roman" w:cs="Times New Roman"/>
          <w:sz w:val="28"/>
          <w:szCs w:val="28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04EBD" w:rsidRPr="002853B0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3B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3B0">
        <w:rPr>
          <w:rFonts w:ascii="Times New Roman" w:hAnsi="Times New Roman" w:cs="Times New Roman"/>
          <w:bCs/>
          <w:sz w:val="28"/>
          <w:szCs w:val="28"/>
        </w:rPr>
        <w:t>выборные органы местного самоуправления в большинстве губерний России, ведавшие хозяйственными вопросами и образованием.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Картель</w:t>
      </w:r>
      <w:r w:rsidRPr="00604EBD">
        <w:rPr>
          <w:rFonts w:ascii="Times New Roman" w:hAnsi="Times New Roman" w:cs="Times New Roman"/>
          <w:sz w:val="28"/>
          <w:szCs w:val="28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t>Синдикат</w:t>
      </w:r>
      <w:r w:rsidRPr="00604EBD">
        <w:rPr>
          <w:rFonts w:ascii="Times New Roman" w:hAnsi="Times New Roman" w:cs="Times New Roman"/>
          <w:sz w:val="28"/>
          <w:szCs w:val="28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1. Какова была численность населения Российской империи к началу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около 60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около 94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около 127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около 163 миллионов человек.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2.Что являлось особенностью развития капитализма в России в начале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активное вмешательство государства в экономику,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низкие темпы роста промышленного производства,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преобладание металлургических предприятий,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создание независимых профсоюзов.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3.Какую должность занимал С.Ю. Витте в 1892-1903 гг.?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внутренних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иностранных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народного просвещения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ниже черт характеризуют российскую экономику конца XIX – начала XX века?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прекращение продажи хлеба за границу,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быстрые темпы промышленного развития,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развитие исключительно за счет опоры на собственные силы,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интенсивное железнодорожное строительство,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преобладание промышленной продукции в российском экспорте,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торгово-промышленных монополий.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АБГ, 2) АДЕ, 3) БГЕ, 4) ВГЕ.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являлось элементами модернизации С.Ю. Витте?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изоляционизм,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меркантилизм,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золотого стандарта,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натурального обмена,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реформа системы образования,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сети железных дорог.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АВД, 2) АГЕ, 3) БВЕ, 4) БГД.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денежной реформы С.Ю. Витте: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lastRenderedPageBreak/>
        <w:t>1) основой денежной системы стал золотой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основой денежной системы стал серебряный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из обращения были изъяты бумажные деньги,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было восстановлено обращение бумажных денег.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Аграрный строй в России в начале ХХ века (до 1905 года) характеризовался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высоким уровнем товарности крестьянских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преобладанием фермерских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крестьянским малоземельем,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отсутствием помещичьих земель.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было характерно для российской экономики в 1910-1913 гг.?</w:t>
      </w:r>
    </w:p>
    <w:p w:rsidR="00BC6C74" w:rsidRPr="00BC6C74" w:rsidRDefault="00BC6C74" w:rsidP="00FD179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снижение военного производства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упадок промышленности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высокий уровень инфляции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подъем промышленности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Какой из названных органов государственной власти существовал в России в начале ХХ века (до 1905 года)?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Государственная Дума,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Временный комитет Государственной Думы,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Правительствующий Сенат,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Земский собор.</w:t>
      </w:r>
    </w:p>
    <w:p w:rsidR="00BC6C74" w:rsidRPr="00FD1793" w:rsidRDefault="00FD1793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EA114B">
        <w:rPr>
          <w:rFonts w:ascii="Times New Roman" w:hAnsi="Times New Roman" w:cs="Times New Roman"/>
          <w:b/>
          <w:bCs/>
          <w:sz w:val="28"/>
          <w:szCs w:val="28"/>
        </w:rPr>
        <w:t xml:space="preserve"> Газета «Искра» впервые была издана в:</w:t>
      </w:r>
    </w:p>
    <w:p w:rsid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России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Германии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Швейцарии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6C74" w:rsidRPr="00B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66B"/>
    <w:multiLevelType w:val="multilevel"/>
    <w:tmpl w:val="DB6C3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11E2"/>
    <w:multiLevelType w:val="multilevel"/>
    <w:tmpl w:val="5C60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35D32"/>
    <w:multiLevelType w:val="multilevel"/>
    <w:tmpl w:val="0A7CB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D037D"/>
    <w:multiLevelType w:val="hybridMultilevel"/>
    <w:tmpl w:val="6A5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234"/>
    <w:multiLevelType w:val="multilevel"/>
    <w:tmpl w:val="23DAE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B4D74"/>
    <w:multiLevelType w:val="multilevel"/>
    <w:tmpl w:val="3F02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613B4"/>
    <w:multiLevelType w:val="multilevel"/>
    <w:tmpl w:val="1804D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13B0C"/>
    <w:multiLevelType w:val="multilevel"/>
    <w:tmpl w:val="78BE7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B4FB0"/>
    <w:multiLevelType w:val="multilevel"/>
    <w:tmpl w:val="BC4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82E68"/>
    <w:multiLevelType w:val="multilevel"/>
    <w:tmpl w:val="18A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033D0"/>
    <w:multiLevelType w:val="multilevel"/>
    <w:tmpl w:val="EE1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C2BDB"/>
    <w:multiLevelType w:val="multilevel"/>
    <w:tmpl w:val="6E4CE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06995"/>
    <w:multiLevelType w:val="multilevel"/>
    <w:tmpl w:val="B05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95D51"/>
    <w:multiLevelType w:val="multilevel"/>
    <w:tmpl w:val="61D4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B5EEA"/>
    <w:multiLevelType w:val="multilevel"/>
    <w:tmpl w:val="F196B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8"/>
    <w:rsid w:val="002853B0"/>
    <w:rsid w:val="00294DF8"/>
    <w:rsid w:val="002D0D11"/>
    <w:rsid w:val="003E0E02"/>
    <w:rsid w:val="00473095"/>
    <w:rsid w:val="00561A09"/>
    <w:rsid w:val="00604EBD"/>
    <w:rsid w:val="00660B59"/>
    <w:rsid w:val="006C35FA"/>
    <w:rsid w:val="00714A74"/>
    <w:rsid w:val="0099774C"/>
    <w:rsid w:val="00B27463"/>
    <w:rsid w:val="00BC6C74"/>
    <w:rsid w:val="00BD0CFD"/>
    <w:rsid w:val="00BE4BA4"/>
    <w:rsid w:val="00C11181"/>
    <w:rsid w:val="00C318A2"/>
    <w:rsid w:val="00C34D63"/>
    <w:rsid w:val="00DB1028"/>
    <w:rsid w:val="00E60405"/>
    <w:rsid w:val="00EA114B"/>
    <w:rsid w:val="00FC42B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0F9C-8434-43D8-B67E-16288ECD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2021-01-25T09:33:00Z</dcterms:created>
  <dcterms:modified xsi:type="dcterms:W3CDTF">2021-01-28T07:42:00Z</dcterms:modified>
</cp:coreProperties>
</file>