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2B" w:rsidRPr="004E0C2B" w:rsidRDefault="00340003" w:rsidP="004E0C2B">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23</w:t>
      </w:r>
      <w:r w:rsidR="004E0C2B" w:rsidRPr="004E0C2B">
        <w:rPr>
          <w:rFonts w:ascii="Times New Roman" w:eastAsia="Times New Roman" w:hAnsi="Times New Roman" w:cs="Times New Roman"/>
          <w:b/>
          <w:sz w:val="28"/>
          <w:szCs w:val="28"/>
          <w:shd w:val="clear" w:color="auto" w:fill="FFFFFF"/>
          <w:lang w:eastAsia="ru-RU"/>
        </w:rPr>
        <w:t>.12.20</w:t>
      </w:r>
    </w:p>
    <w:p w:rsidR="004E0C2B" w:rsidRPr="004E0C2B" w:rsidRDefault="00340003" w:rsidP="004E0C2B">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Группа: 18-ПСО-1</w:t>
      </w:r>
      <w:bookmarkStart w:id="0" w:name="_GoBack"/>
      <w:bookmarkEnd w:id="0"/>
      <w:r w:rsidR="004E0C2B" w:rsidRPr="004E0C2B">
        <w:rPr>
          <w:rFonts w:ascii="Times New Roman" w:eastAsia="Times New Roman" w:hAnsi="Times New Roman" w:cs="Times New Roman"/>
          <w:b/>
          <w:sz w:val="28"/>
          <w:szCs w:val="28"/>
          <w:shd w:val="clear" w:color="auto" w:fill="FFFFFF"/>
          <w:lang w:eastAsia="ru-RU"/>
        </w:rPr>
        <w:t>д</w:t>
      </w:r>
    </w:p>
    <w:p w:rsidR="004E0C2B" w:rsidRPr="004E0C2B" w:rsidRDefault="004E0C2B" w:rsidP="004E0C2B">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E0C2B">
        <w:rPr>
          <w:rFonts w:ascii="Times New Roman" w:eastAsia="Times New Roman" w:hAnsi="Times New Roman" w:cs="Times New Roman"/>
          <w:b/>
          <w:sz w:val="28"/>
          <w:szCs w:val="28"/>
          <w:shd w:val="clear" w:color="auto" w:fill="FFFFFF"/>
          <w:lang w:eastAsia="ru-RU"/>
        </w:rPr>
        <w:t>Дисциплина: Гражданский процесс</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4E0C2B" w:rsidRPr="004E0C2B" w:rsidTr="004E0C2B">
        <w:trPr>
          <w:tblCellSpacing w:w="0" w:type="dxa"/>
        </w:trPr>
        <w:tc>
          <w:tcPr>
            <w:tcW w:w="0" w:type="auto"/>
            <w:vAlign w:val="center"/>
            <w:hideMark/>
          </w:tcPr>
          <w:p w:rsidR="004E0C2B" w:rsidRPr="004E0C2B" w:rsidRDefault="004E0C2B" w:rsidP="004E0C2B">
            <w:pPr>
              <w:spacing w:after="0" w:line="360" w:lineRule="auto"/>
              <w:ind w:firstLine="709"/>
              <w:rPr>
                <w:rFonts w:ascii="Times New Roman" w:eastAsia="Times New Roman" w:hAnsi="Times New Roman" w:cs="Times New Roman"/>
                <w:b/>
                <w:bCs/>
                <w:sz w:val="28"/>
                <w:szCs w:val="28"/>
                <w:lang w:eastAsia="ru-RU"/>
              </w:rPr>
            </w:pPr>
            <w:r w:rsidRPr="004E0C2B">
              <w:rPr>
                <w:rFonts w:ascii="Times New Roman" w:hAnsi="Times New Roman" w:cs="Times New Roman"/>
                <w:b/>
                <w:bCs/>
                <w:iCs/>
                <w:sz w:val="28"/>
                <w:szCs w:val="28"/>
              </w:rPr>
              <w:t>Тема:</w:t>
            </w:r>
            <w:r w:rsidRPr="004E0C2B">
              <w:rPr>
                <w:rFonts w:ascii="Times New Roman" w:hAnsi="Times New Roman" w:cs="Times New Roman"/>
                <w:b/>
                <w:bCs/>
                <w:sz w:val="28"/>
                <w:szCs w:val="28"/>
              </w:rPr>
              <w:t xml:space="preserve"> </w:t>
            </w:r>
            <w:r w:rsidRPr="004E0C2B">
              <w:rPr>
                <w:rFonts w:ascii="Times New Roman" w:eastAsia="Times New Roman" w:hAnsi="Times New Roman" w:cs="Times New Roman"/>
                <w:b/>
                <w:bCs/>
                <w:iCs/>
                <w:sz w:val="28"/>
                <w:szCs w:val="28"/>
                <w:lang w:eastAsia="ru-RU"/>
              </w:rPr>
              <w:t>Производство по делам об оспаривании решений третейских судов</w:t>
            </w:r>
            <w:r w:rsidRPr="004E0C2B">
              <w:rPr>
                <w:rFonts w:ascii="Times New Roman" w:eastAsia="Times New Roman" w:hAnsi="Times New Roman" w:cs="Times New Roman"/>
                <w:b/>
                <w:bCs/>
                <w:sz w:val="28"/>
                <w:szCs w:val="28"/>
                <w:lang w:eastAsia="ru-RU"/>
              </w:rPr>
              <w:t xml:space="preserve">. </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Правила, установленные для производства данной категории дел, применяются при рассмотрении арбитражным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путем подачи заявления в арбитражный суд об отмене решения третейского суда в соответствии со ст. 233 АПК РФ.</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Российской Федерации или федеральным законом.</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 xml:space="preserve">В предусмотренных международным договором Российской Федерации случаях в соответствии с этими правилами может быть оспорено иностранное арбитражное решение, при принятии которого применены нормы законодательства Российской Федерации, путем подачи заявления об отмене </w:t>
            </w:r>
            <w:r w:rsidRPr="004E0C2B">
              <w:rPr>
                <w:rFonts w:ascii="Times New Roman" w:eastAsia="Times New Roman" w:hAnsi="Times New Roman" w:cs="Times New Roman"/>
                <w:sz w:val="28"/>
                <w:szCs w:val="28"/>
                <w:lang w:eastAsia="ru-RU"/>
              </w:rPr>
              <w:lastRenderedPageBreak/>
              <w:t>такого решения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 стороны третейского разбирательства.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Заявление об отмене решения третейского суда подается в письменной форме и подписывается лицом, оспаривающим решение, или его представителем.</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В заявлении об отмене решения третейского суда должны быть указаны:</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1) наименование арбитражного суда, в который подается заявление;</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2) наименование и состав третейского суда, принявшего решение, место его нахождения;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3) наименование сторон третейского разбирательства, их место нахождения или место жительства;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4) дата и место принятия решения третейского суда, его номер;</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5) дата получения оспариваемого решения третейского суда стороной, обратившейся с заявлением об отмене указанного решения;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6) требование заявителя об отмене решения третейского суда, основания, по которым оно оспаривается.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В заявлении могут быть указаны номера телефонов, факсов, адреса электронной почты и иные сведения.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К заявлению об отмене решения третейского суда прилагаются: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2) подлинное соглашение о третейском разбирательстве или его надлежащим образом заверенная копия;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3) документы, представляемые в обоснование требования об отмене решения третейского суда;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lastRenderedPageBreak/>
              <w:t>4) документ, подтверждающий уплату государственной пошлины в порядке и размере, установленных федеральным законом;</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5) уведомление о вручении или иной подтверждающий направление копии заявления об отмене решения третейского суда другой стороне третейского разбирательства документ;</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6) доверенность или иной документ, подтверждающий полномочия лица на подписание заявления.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 xml:space="preserve">Заявление об отмене решения третейского суда, поданное с нарушением требований, предусмотренных в </w:t>
            </w:r>
            <w:proofErr w:type="spellStart"/>
            <w:r w:rsidRPr="004E0C2B">
              <w:rPr>
                <w:rFonts w:ascii="Times New Roman" w:eastAsia="Times New Roman" w:hAnsi="Times New Roman" w:cs="Times New Roman"/>
                <w:sz w:val="28"/>
                <w:szCs w:val="28"/>
                <w:lang w:eastAsia="ru-RU"/>
              </w:rPr>
              <w:t>ст.ст</w:t>
            </w:r>
            <w:proofErr w:type="spellEnd"/>
            <w:r w:rsidRPr="004E0C2B">
              <w:rPr>
                <w:rFonts w:ascii="Times New Roman" w:eastAsia="Times New Roman" w:hAnsi="Times New Roman" w:cs="Times New Roman"/>
                <w:sz w:val="28"/>
                <w:szCs w:val="28"/>
                <w:lang w:eastAsia="ru-RU"/>
              </w:rPr>
              <w:t xml:space="preserve">. 230 и 231 АПК РФ, оставляется без движения или возвращается лицу, его подавшему, по правилам, установленным в </w:t>
            </w:r>
            <w:proofErr w:type="spellStart"/>
            <w:r w:rsidRPr="004E0C2B">
              <w:rPr>
                <w:rFonts w:ascii="Times New Roman" w:eastAsia="Times New Roman" w:hAnsi="Times New Roman" w:cs="Times New Roman"/>
                <w:sz w:val="28"/>
                <w:szCs w:val="28"/>
                <w:lang w:eastAsia="ru-RU"/>
              </w:rPr>
              <w:t>ст.ст</w:t>
            </w:r>
            <w:proofErr w:type="spellEnd"/>
            <w:r w:rsidRPr="004E0C2B">
              <w:rPr>
                <w:rFonts w:ascii="Times New Roman" w:eastAsia="Times New Roman" w:hAnsi="Times New Roman" w:cs="Times New Roman"/>
                <w:sz w:val="28"/>
                <w:szCs w:val="28"/>
                <w:lang w:eastAsia="ru-RU"/>
              </w:rPr>
              <w:t>. 128 и 129 АПК РФ.</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 xml:space="preserve">Заявление об отмене решения третейского суда рассматривается судьей единолично в срок, не превышающий месяца со дня его поступления в арбитражный суд, </w:t>
            </w:r>
            <w:proofErr w:type="gramStart"/>
            <w:r w:rsidRPr="004E0C2B">
              <w:rPr>
                <w:rFonts w:ascii="Times New Roman" w:eastAsia="Times New Roman" w:hAnsi="Times New Roman" w:cs="Times New Roman"/>
                <w:sz w:val="28"/>
                <w:szCs w:val="28"/>
                <w:lang w:eastAsia="ru-RU"/>
              </w:rPr>
              <w:t>включая  срок</w:t>
            </w:r>
            <w:proofErr w:type="gramEnd"/>
            <w:r w:rsidRPr="004E0C2B">
              <w:rPr>
                <w:rFonts w:ascii="Times New Roman" w:eastAsia="Times New Roman" w:hAnsi="Times New Roman" w:cs="Times New Roman"/>
                <w:sz w:val="28"/>
                <w:szCs w:val="28"/>
                <w:lang w:eastAsia="ru-RU"/>
              </w:rPr>
              <w:t>  на подготовку дела к судебному разбирательству и вынесение определения, по правилам, предусмотренным АПК РФ.</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правилам, которые предусмотрены АПК РФ для истребования доказательств.</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ст. 233 АПК РФ, путем исследования представленных в суд доказательств в обоснование заявленных требований и возражений.</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lastRenderedPageBreak/>
              <w:t>Решение третейского суда может быть отменено арбитражным судом только в случаях, предусмотренных в ст. 233 АПК РФ. В частности, решение третейского суда может быть отменено, если сторона, обратившаяся в арбитражный суд с заявлением об отмене решения третейского суда, представит арбитражному суду доказательства того, что:</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1) третейское соглашение недействительно по основаниям, предусмотренным федеральным законом;</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на рассмотрение третейского суда;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4) состав третейского суда или процедура третейского разбирательства не соответствовали соглашению сторон или федеральному закону.</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Кроме того, арбитражный суд отменяет решение третейского суда, если установит, что:</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1) спор, рассмотренный третейским судом, не может быть предметом третейского разбирательства в соответствии с федеральным законом;</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2) решение третейского суда нарушает основополагающие принципы российского права.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 xml:space="preserve">Решение международного коммерческого арбитража может быть отменено арбитражным судом по основаниям, предусмотренным </w:t>
            </w:r>
            <w:r w:rsidRPr="004E0C2B">
              <w:rPr>
                <w:rFonts w:ascii="Times New Roman" w:eastAsia="Times New Roman" w:hAnsi="Times New Roman" w:cs="Times New Roman"/>
                <w:sz w:val="28"/>
                <w:szCs w:val="28"/>
                <w:lang w:eastAsia="ru-RU"/>
              </w:rPr>
              <w:lastRenderedPageBreak/>
              <w:t>международным договором Российской Федерации и федеральным законом о международном коммерческом арбитраже.</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По результатам рассмотрения заявления об отмене решения третейского суда арбитражный суд выносит определение по правилам, установленным в главе 20 АПК РФ.</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В определении арбитражного суда по делу об оспаривании решения третейского суда должны содержаться: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1) сведения об оспариваемом решении третейского суда и о месте его принятия;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2) сведения о наименовании и составе третейского суда, принявшего оспариваемое решение;</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3) наименование сторон третейского разбирательства;</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АПК РФ.</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В случае если решение третейского суда отменено арбитражным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стороны третейского разбирательства могут обратиться за разрешением такого спора в арбитражный суд по общим правилам, предусмотренным АПК РФ.</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Определение арбитражного суда по делу об оспаривании решения третейского суда может быть обжаловано в арбитражный суд кассационной инстанции в течение месяца со дня вынесения определения.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lastRenderedPageBreak/>
              <w:t>В случаях,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арбитражный суд с заявлением об отмене постановления третейского суда предварительного характера о наличии у него компетенции.</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Заявление по вопросу компетенции третейского суда может быть подано в течение месяца после получения стороной уведомления о постановлении третейского суда, указанном в ч. 1 ст. 235 АПК РФ.</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r w:rsidRPr="004E0C2B">
              <w:rPr>
                <w:rFonts w:ascii="Times New Roman" w:eastAsia="Times New Roman" w:hAnsi="Times New Roman" w:cs="Times New Roman"/>
                <w:sz w:val="28"/>
                <w:szCs w:val="28"/>
                <w:lang w:eastAsia="ru-RU"/>
              </w:rPr>
              <w:t>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4E0C2B" w:rsidRPr="004E0C2B" w:rsidRDefault="004E0C2B" w:rsidP="004E0C2B">
            <w:pPr>
              <w:spacing w:after="0" w:line="360" w:lineRule="auto"/>
              <w:ind w:firstLine="709"/>
              <w:jc w:val="both"/>
              <w:rPr>
                <w:rFonts w:ascii="Times New Roman" w:eastAsia="Times New Roman" w:hAnsi="Times New Roman" w:cs="Times New Roman"/>
                <w:sz w:val="28"/>
                <w:szCs w:val="28"/>
                <w:lang w:eastAsia="ru-RU"/>
              </w:rPr>
            </w:pPr>
          </w:p>
        </w:tc>
      </w:tr>
    </w:tbl>
    <w:p w:rsidR="004E0C2B" w:rsidRPr="004E0C2B" w:rsidRDefault="004E0C2B" w:rsidP="004E0C2B">
      <w:pPr>
        <w:shd w:val="clear" w:color="auto" w:fill="FFFFFF"/>
        <w:spacing w:after="0" w:line="360" w:lineRule="auto"/>
        <w:ind w:firstLine="709"/>
        <w:jc w:val="both"/>
        <w:rPr>
          <w:rFonts w:ascii="Arial" w:eastAsia="Times New Roman" w:hAnsi="Arial" w:cs="Arial"/>
          <w:color w:val="000000"/>
          <w:sz w:val="28"/>
          <w:szCs w:val="28"/>
          <w:lang w:eastAsia="ru-RU"/>
        </w:rPr>
      </w:pPr>
      <w:r w:rsidRPr="004E0C2B">
        <w:rPr>
          <w:rFonts w:ascii="Times New Roman" w:eastAsia="Times New Roman" w:hAnsi="Times New Roman" w:cs="Times New Roman"/>
          <w:b/>
          <w:bCs/>
          <w:color w:val="000000"/>
          <w:sz w:val="28"/>
          <w:szCs w:val="28"/>
          <w:lang w:eastAsia="ru-RU"/>
        </w:rPr>
        <w:lastRenderedPageBreak/>
        <w:t>Преподаватель ____________________________</w:t>
      </w:r>
      <w:proofErr w:type="spellStart"/>
      <w:r w:rsidRPr="004E0C2B">
        <w:rPr>
          <w:rFonts w:ascii="Times New Roman" w:eastAsia="Times New Roman" w:hAnsi="Times New Roman" w:cs="Times New Roman"/>
          <w:b/>
          <w:bCs/>
          <w:color w:val="000000"/>
          <w:sz w:val="28"/>
          <w:szCs w:val="28"/>
          <w:lang w:eastAsia="ru-RU"/>
        </w:rPr>
        <w:t>Л.Э.Байсултанова</w:t>
      </w:r>
      <w:proofErr w:type="spellEnd"/>
    </w:p>
    <w:p w:rsidR="000B79BC" w:rsidRPr="004E0C2B" w:rsidRDefault="000B79BC" w:rsidP="004E0C2B">
      <w:pPr>
        <w:spacing w:line="360" w:lineRule="auto"/>
        <w:ind w:firstLine="709"/>
        <w:jc w:val="both"/>
        <w:rPr>
          <w:sz w:val="28"/>
          <w:szCs w:val="28"/>
        </w:rPr>
      </w:pPr>
    </w:p>
    <w:sectPr w:rsidR="000B79BC" w:rsidRPr="004E0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2B"/>
    <w:rsid w:val="000B79BC"/>
    <w:rsid w:val="00340003"/>
    <w:rsid w:val="004E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62A"/>
  <w15:chartTrackingRefBased/>
  <w15:docId w15:val="{E1CC8D2A-01FD-4172-9FAD-00069F16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92448">
      <w:bodyDiv w:val="1"/>
      <w:marLeft w:val="0"/>
      <w:marRight w:val="0"/>
      <w:marTop w:val="0"/>
      <w:marBottom w:val="0"/>
      <w:divBdr>
        <w:top w:val="none" w:sz="0" w:space="0" w:color="auto"/>
        <w:left w:val="none" w:sz="0" w:space="0" w:color="auto"/>
        <w:bottom w:val="none" w:sz="0" w:space="0" w:color="auto"/>
        <w:right w:val="none" w:sz="0" w:space="0" w:color="auto"/>
      </w:divBdr>
      <w:divsChild>
        <w:div w:id="46504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3</cp:revision>
  <dcterms:created xsi:type="dcterms:W3CDTF">2020-12-20T17:56:00Z</dcterms:created>
  <dcterms:modified xsi:type="dcterms:W3CDTF">2020-12-20T19:07:00Z</dcterms:modified>
</cp:coreProperties>
</file>