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C8" w:rsidRPr="000C5894" w:rsidRDefault="006C2BC8" w:rsidP="006C2BC8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17</w:t>
      </w:r>
      <w:r w:rsidRPr="000C5894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6C2BC8" w:rsidRPr="000C5894" w:rsidRDefault="006C2BC8" w:rsidP="006C2BC8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18-ПСО-1дк</w:t>
      </w:r>
    </w:p>
    <w:p w:rsidR="006C2BC8" w:rsidRPr="000C5894" w:rsidRDefault="006C2BC8" w:rsidP="006C2BC8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0C5894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6C2BC8" w:rsidRPr="000C5894" w:rsidRDefault="006C2BC8" w:rsidP="006C2BC8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 xml:space="preserve">Тема: ПЗ №16 </w:t>
      </w:r>
      <w:r>
        <w:rPr>
          <w:rFonts w:ascii="Times New Roman" w:hAnsi="Times New Roman" w:cs="Times New Roman"/>
          <w:b/>
          <w:sz w:val="28"/>
          <w:szCs w:val="28"/>
        </w:rPr>
        <w:t xml:space="preserve">(2) </w:t>
      </w:r>
      <w:r w:rsidRPr="000C5894">
        <w:rPr>
          <w:rFonts w:ascii="Times New Roman" w:hAnsi="Times New Roman" w:cs="Times New Roman"/>
          <w:b/>
          <w:sz w:val="28"/>
          <w:szCs w:val="28"/>
        </w:rPr>
        <w:t>Социальная защита населения и пенсионное обеспечение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ПРАКТИЧЕСКИЕ ЗАДАНИЯ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ОПРЕДЕЛЕНИЕ ПОНЯТИЙ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1.</w:t>
      </w:r>
      <w:r w:rsidRPr="000C5894">
        <w:rPr>
          <w:b/>
          <w:bCs/>
          <w:i/>
          <w:iCs/>
          <w:color w:val="000000"/>
          <w:sz w:val="28"/>
          <w:szCs w:val="28"/>
        </w:rPr>
        <w:t> Дайте определение: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Пенсионное обеспечение</w:t>
      </w:r>
      <w:r w:rsidRPr="000C5894">
        <w:rPr>
          <w:color w:val="000000"/>
          <w:sz w:val="28"/>
          <w:szCs w:val="28"/>
        </w:rPr>
        <w:t> – ______________________________________</w:t>
      </w:r>
      <w:r w:rsidRPr="000C5894">
        <w:rPr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Органы Пенсионного фонда РФ</w:t>
      </w:r>
      <w:r w:rsidRPr="000C5894">
        <w:rPr>
          <w:color w:val="000000"/>
          <w:sz w:val="28"/>
          <w:szCs w:val="28"/>
        </w:rPr>
        <w:t> – _________________________________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Страховая пенсионная система</w:t>
      </w:r>
      <w:r w:rsidRPr="000C5894">
        <w:rPr>
          <w:color w:val="000000"/>
          <w:sz w:val="28"/>
          <w:szCs w:val="28"/>
        </w:rPr>
        <w:t> - __________________________________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5894">
        <w:rPr>
          <w:color w:val="000000"/>
          <w:sz w:val="28"/>
          <w:szCs w:val="28"/>
        </w:rPr>
        <w:lastRenderedPageBreak/>
        <w:t>_______________________________________________________________________________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Бюджетная пенсионная система</w:t>
      </w:r>
      <w:r w:rsidRPr="000C5894">
        <w:rPr>
          <w:color w:val="000000"/>
          <w:sz w:val="28"/>
          <w:szCs w:val="28"/>
        </w:rPr>
        <w:t> - _______________________________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СОСТАВЛЕНИЕ СХЕМ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2.</w:t>
      </w:r>
      <w:r w:rsidRPr="000C5894">
        <w:rPr>
          <w:b/>
          <w:bCs/>
          <w:i/>
          <w:iCs/>
          <w:color w:val="000000"/>
          <w:sz w:val="28"/>
          <w:szCs w:val="28"/>
        </w:rPr>
        <w:t> </w:t>
      </w:r>
      <w:r w:rsidRPr="000C5894">
        <w:rPr>
          <w:b/>
          <w:bCs/>
          <w:color w:val="000000"/>
          <w:sz w:val="28"/>
          <w:szCs w:val="28"/>
        </w:rPr>
        <w:t>Составить схему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Составить схему: «Государственная пенсионная система»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РАБОТА С НОРМАТИВНЫМИ АКТАМИ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3.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1. На основании Федерального закона «Федеральный закон от 15.12.2001 г. № 167 «Об обязательном пенсионном страховании в РФ», перечислите категорию граждан, имеющих право на получение пенсии по страховой пенсионной системе.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2. На основании Федерального закона «О государственном пенсионном обеспечении в РФ», перечислите категорию граждан имеющих, право на получение пенсии по бюджетной пенсионной системе.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РЕШЕНИЕ СИТУАЦИОННЫХ ЗАДАЧ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4.</w:t>
      </w:r>
      <w:r w:rsidRPr="000C5894">
        <w:rPr>
          <w:b/>
          <w:bCs/>
          <w:i/>
          <w:iCs/>
          <w:color w:val="000000"/>
          <w:sz w:val="28"/>
          <w:szCs w:val="28"/>
        </w:rPr>
        <w:t> Решите задачи по теме: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proofErr w:type="spellStart"/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Вариант№</w:t>
      </w:r>
      <w:proofErr w:type="spellEnd"/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 xml:space="preserve"> 1.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Гр. Смирнов обратился к юрисконсульту, он подозревает, что его работодатель (ООО «Туман») не исполняет обязанности страхователя, не подает индивидуальные сведения, не перечисляет страховые взносы в Пенсионный фонд РФ. Какой ответ должен дать юрисконсульт?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Вариант № 2.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На крупном предприятии города была организована встреча работников с агентом одного из негосударственных пенсионных фондов (НПФ), коллективом был задан ряд вопросов: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В чьей собственности будут находиться пенсионные накопления?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По достижении пенсионного возраста будет ли вся сумма пенсионных накоплений выплачена единовременно?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Можно ли выбрать другой НПФ или вернуться обратно в Пенсионный фонд РФ?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Какова роль и значение деятельности НПФ, насколько выгодно гражданину заключение договора с НПФ, может быть лучше оставить пенсионные накопления в Пенсионном Фонде РФ или передать под управлением государственной управляющей компании или передать в управление частной Управляющей компании?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Руководитель предприятия поинтересовался, какие возможности существуют для взаимодействия его организации и негосударственного пенсионного фонда с целью мотивации работников и формирования им дополнительной пенсии? Дайте ответ на поставленные вопросы.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i/>
          <w:iCs/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i/>
          <w:iCs/>
          <w:color w:val="000000"/>
          <w:sz w:val="28"/>
          <w:szCs w:val="28"/>
        </w:rPr>
        <w:t>Контрольные вопросы: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государственная система социального обеспечения?</w:t>
      </w:r>
    </w:p>
    <w:p w:rsidR="006C2BC8" w:rsidRPr="000C5894" w:rsidRDefault="006C2BC8" w:rsidP="006C2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 xml:space="preserve">С </w:t>
      </w:r>
      <w:proofErr w:type="gramStart"/>
      <w:r w:rsidRPr="000C5894">
        <w:rPr>
          <w:color w:val="000000"/>
          <w:sz w:val="28"/>
          <w:szCs w:val="28"/>
        </w:rPr>
        <w:t>помощью</w:t>
      </w:r>
      <w:proofErr w:type="gramEnd"/>
      <w:r w:rsidRPr="000C5894">
        <w:rPr>
          <w:color w:val="000000"/>
          <w:sz w:val="28"/>
          <w:szCs w:val="28"/>
        </w:rPr>
        <w:t xml:space="preserve"> каких признаков различают пенсионную систему?</w:t>
      </w:r>
    </w:p>
    <w:p w:rsidR="006C2BC8" w:rsidRPr="000C5894" w:rsidRDefault="006C2BC8" w:rsidP="006C2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страховая пенсионная система?</w:t>
      </w:r>
    </w:p>
    <w:p w:rsidR="006C2BC8" w:rsidRPr="000C5894" w:rsidRDefault="006C2BC8" w:rsidP="006C2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бюджетная пенсионная система?</w:t>
      </w:r>
    </w:p>
    <w:p w:rsidR="006C2BC8" w:rsidRPr="000C5894" w:rsidRDefault="006C2BC8" w:rsidP="006C2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круг лиц, подлежащих обеспечению пенсиями</w:t>
      </w:r>
    </w:p>
    <w:p w:rsidR="006C2BC8" w:rsidRPr="000C5894" w:rsidRDefault="006C2BC8" w:rsidP="006C2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условия предоставления пенсий;</w:t>
      </w:r>
    </w:p>
    <w:p w:rsidR="006C2BC8" w:rsidRPr="000C5894" w:rsidRDefault="006C2BC8" w:rsidP="006C2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нормативно правовые акты (НПА), регулирующие пенсионное обеспечение;</w:t>
      </w:r>
    </w:p>
    <w:p w:rsidR="006C2BC8" w:rsidRPr="000C5894" w:rsidRDefault="006C2BC8" w:rsidP="006C2B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органы, осуществляющие пенсионное обеспечение.</w:t>
      </w: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6C2BC8" w:rsidRPr="000C5894" w:rsidRDefault="006C2BC8" w:rsidP="006C2BC8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Преподаватель:                                          А.</w:t>
      </w:r>
      <w:proofErr w:type="gramStart"/>
      <w:r w:rsidRPr="000C5894">
        <w:rPr>
          <w:color w:val="000000"/>
          <w:sz w:val="28"/>
          <w:szCs w:val="28"/>
        </w:rPr>
        <w:t>С-Э</w:t>
      </w:r>
      <w:proofErr w:type="gramEnd"/>
      <w:r w:rsidRPr="000C5894">
        <w:rPr>
          <w:color w:val="000000"/>
          <w:sz w:val="28"/>
          <w:szCs w:val="28"/>
        </w:rPr>
        <w:t xml:space="preserve">. </w:t>
      </w:r>
      <w:proofErr w:type="spellStart"/>
      <w:r w:rsidRPr="000C5894">
        <w:rPr>
          <w:color w:val="000000"/>
          <w:sz w:val="28"/>
          <w:szCs w:val="28"/>
        </w:rPr>
        <w:t>Тукаев</w:t>
      </w:r>
      <w:proofErr w:type="spellEnd"/>
    </w:p>
    <w:p w:rsidR="00D10DFC" w:rsidRDefault="00D10DFC"/>
    <w:sectPr w:rsidR="00D10DFC" w:rsidSect="0067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CAD"/>
    <w:multiLevelType w:val="multilevel"/>
    <w:tmpl w:val="6794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BC8"/>
    <w:rsid w:val="006C2BC8"/>
    <w:rsid w:val="00D1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2020-12-15T22:12:00Z</dcterms:created>
  <dcterms:modified xsi:type="dcterms:W3CDTF">2020-12-15T22:13:00Z</dcterms:modified>
</cp:coreProperties>
</file>