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Дата: 0</w:t>
      </w:r>
      <w:r w:rsidR="00FA4D8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43EB1">
        <w:rPr>
          <w:rFonts w:ascii="Times New Roman" w:hAnsi="Times New Roman" w:cs="Times New Roman"/>
          <w:sz w:val="24"/>
          <w:szCs w:val="24"/>
        </w:rPr>
        <w:t>.12.20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8776C9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Тема: Правовая культура и элементы.</w:t>
      </w: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b/>
          <w:sz w:val="24"/>
          <w:szCs w:val="24"/>
        </w:rPr>
        <w:t>Правовая культура</w:t>
      </w:r>
      <w:r w:rsidRPr="00743EB1">
        <w:rPr>
          <w:rFonts w:ascii="Times New Roman" w:hAnsi="Times New Roman" w:cs="Times New Roman"/>
          <w:sz w:val="24"/>
          <w:szCs w:val="24"/>
        </w:rPr>
        <w:t> - качественное правовое состояние общества, обусловленное социальным, политическим, экономическим, духовным строем; выражается в достигнутом уровне развития правовой деятельности, юридических актов, правосознания, степени гарантированности прав и свобод человека. Правовая культура -образ мышления, норма и стандарт поведения, а в целом -правовой менталитет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B1">
        <w:rPr>
          <w:rFonts w:ascii="Times New Roman" w:hAnsi="Times New Roman" w:cs="Times New Roman"/>
          <w:sz w:val="24"/>
          <w:szCs w:val="24"/>
        </w:rPr>
        <w:t>Характеристики правовой культуры: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включает в себя ценностную оценку правовых институтов, процессов, форм деятельности общества -характеризует правовые ценности общества;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является высшей формой осознания правовой жизни страны;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составляет часть общей культуры, занимая в то же время самостоятельное место в социокультурном пространстве;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зависит от нравственности общества и нравственных качеств людей, осуществляющих правовую деятельность;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служит предпосылкой формирования правового государства. Элементы правовой культуры: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^ уровень развития правосознания населения;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^ развитие правовой деятельности;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^ степень совершенства системы юридических актов, в которых закрепляется право данного общества.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Уровни правовой культуры: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обыденный- ограничивается рамками повседневной жизни людей, не поднимаясь до уровня теоретических обобщений;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профессиональный- свойствен лицам, занимающимся юридической деятельностью на профессиональном уровне - присуща высокая степень знания права и понимания правовых проблем, целей и задач правовой деятельности. Профессиональная культура определяет работу всех государственных учреждений, государственного аппарата.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теоретический- включает в себя высокий уровень не только знания права, но и понимания его глубинных свойств и ценностей, механизма действия и т.д.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B1">
        <w:rPr>
          <w:rFonts w:ascii="Times New Roman" w:hAnsi="Times New Roman" w:cs="Times New Roman"/>
          <w:b/>
          <w:sz w:val="24"/>
          <w:szCs w:val="24"/>
        </w:rPr>
        <w:t>Формы правовой культуры: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правовая культура личности- единство правовых знаний, положительного отношения к праву и правомерного поведения; характеризуется уважительным отношением к праву, достаточным уровнем правовой информированности, обеспечивающей правомерность поведения.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правовая культура социальных групп- свойственна отдельным социальным группам, зависит от правосознания данной группы (правовых ценностей данного общества);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правовая культура общества- охватывает все виды поведения и действий, связанных с правовым общением и использованием правовых средств регулирования общественных отношений; непосредственно связана с общим культурным уровнем населения, зависит от уровня общественного правосознания, от состояния и характера законодательства.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B1">
        <w:rPr>
          <w:rFonts w:ascii="Times New Roman" w:hAnsi="Times New Roman" w:cs="Times New Roman"/>
          <w:b/>
          <w:sz w:val="24"/>
          <w:szCs w:val="24"/>
        </w:rPr>
        <w:t>Функции правовой культуры: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познавательно-преобразовательная- направлена на согласование различных интересов общества, создание правовых и нравственных гарантий свободного развития личности, уважения ее достоинства;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праворегулятивная</w:t>
      </w:r>
      <w:proofErr w:type="spellEnd"/>
      <w:r w:rsidRPr="00743EB1">
        <w:rPr>
          <w:rFonts w:ascii="Times New Roman" w:hAnsi="Times New Roman" w:cs="Times New Roman"/>
          <w:sz w:val="24"/>
          <w:szCs w:val="24"/>
        </w:rPr>
        <w:t>- обеспечение устойчивого, эффективно действующего механизма развития правовой системы;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Ценностно-нормативная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B1">
        <w:rPr>
          <w:rFonts w:ascii="Times New Roman" w:hAnsi="Times New Roman" w:cs="Times New Roman"/>
          <w:sz w:val="24"/>
          <w:szCs w:val="24"/>
        </w:rPr>
        <w:t>проявляет свое действие через отражение в сознании индивидов, их групп разнообразных фактов, имеющих ценностное значение. Иначе говоря, все элементы структуры правовой культуры выступают объектами оценки, что позволяет говорить о ценностях в праве и праве как социальной ценности;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Правосоциализаторская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B1">
        <w:rPr>
          <w:rFonts w:ascii="Times New Roman" w:hAnsi="Times New Roman" w:cs="Times New Roman"/>
          <w:sz w:val="24"/>
          <w:szCs w:val="24"/>
        </w:rPr>
        <w:t xml:space="preserve">направлена на формирование правовых качеств личности посредством воспитания ее правовой культуры, осознания личностью своих прав и обязанностей, механизма их </w:t>
      </w:r>
      <w:r w:rsidRPr="00743EB1">
        <w:rPr>
          <w:rFonts w:ascii="Times New Roman" w:hAnsi="Times New Roman" w:cs="Times New Roman"/>
          <w:sz w:val="24"/>
          <w:szCs w:val="24"/>
        </w:rPr>
        <w:lastRenderedPageBreak/>
        <w:t>правовой защиты, уважения прав и свобод других людей, готовности человека действовать во всех ситуациях правомерно;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Коммуникативная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B1">
        <w:rPr>
          <w:rFonts w:ascii="Times New Roman" w:hAnsi="Times New Roman" w:cs="Times New Roman"/>
          <w:sz w:val="24"/>
          <w:szCs w:val="24"/>
        </w:rPr>
        <w:t>обеспечивает общение людей и их групп в юридической сфере, воздействуя на данное общение посредством аккумулирования в правовой культуре всего ценного, что было присуще прошлым поколениям, и заимствуя прогрессивные начала из правовой жизни других народов и стран.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прогностическая- предполагает анализ тенденций развития данной правовой системы.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Правовое воспитание- целенаправленная система мер, просветительских, образовательных и иных, формирующая установки уважения и соблюдения права, профилактики правонарушений.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Роль правовой культуры в формировании гражданского общества и правового государства.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Государство и общество заинтересованы в формировании высокой правовой культуры на всех уровнях и во всех формах, используя в этих целях правовое просвещение. Последнее включает в себя: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а) правовое обучение (обучение основам права в школе, профессиональная правовая подготовка в юридических вузах и др.);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б) правовую пропаганду через средства массовой информации,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в) выпуск разнообразной юридической литературы,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 xml:space="preserve">г) создание компьютерных баз данных («Гарант», </w:t>
      </w:r>
      <w:proofErr w:type="gramStart"/>
      <w:r w:rsidRPr="00743EB1">
        <w:rPr>
          <w:rFonts w:ascii="Times New Roman" w:hAnsi="Times New Roman" w:cs="Times New Roman"/>
          <w:sz w:val="24"/>
          <w:szCs w:val="24"/>
        </w:rPr>
        <w:t>« Консультант</w:t>
      </w:r>
      <w:proofErr w:type="gramEnd"/>
      <w:r w:rsidRPr="00743EB1">
        <w:rPr>
          <w:rFonts w:ascii="Times New Roman" w:hAnsi="Times New Roman" w:cs="Times New Roman"/>
          <w:sz w:val="24"/>
          <w:szCs w:val="24"/>
        </w:rPr>
        <w:t>-плюс», «Кодекс»), распространение правовой информации через Интернет.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Чаще всего в структуре правовой культуры вычленяют три составляющие:</w:t>
      </w:r>
    </w:p>
    <w:p w:rsidR="00743EB1" w:rsidRPr="00743EB1" w:rsidRDefault="00743EB1" w:rsidP="00743E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знания о праве;</w:t>
      </w:r>
    </w:p>
    <w:p w:rsidR="00743EB1" w:rsidRPr="00743EB1" w:rsidRDefault="00743EB1" w:rsidP="00743E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отношение к праву;</w:t>
      </w:r>
    </w:p>
    <w:p w:rsidR="00743EB1" w:rsidRPr="00743EB1" w:rsidRDefault="00743EB1" w:rsidP="00743E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 xml:space="preserve">навыки правом </w:t>
      </w: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EB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Следовательно, правовая культура представляет собой образ мышления, норму и стандарт поведения, а в целом — правовой менталитет общества, оно характеризуется устойчивостью, особым правовым духом общества или народа, нормативно-ценностными ориентациями, обусловленными культурно-историческими, религиозно-этническими и морально-психологическими особенно</w:t>
      </w:r>
      <w:r w:rsidRPr="00743EB1">
        <w:rPr>
          <w:rFonts w:ascii="Times New Roman" w:hAnsi="Times New Roman" w:cs="Times New Roman"/>
          <w:sz w:val="24"/>
          <w:szCs w:val="24"/>
        </w:rPr>
        <w:softHyphen/>
        <w:t xml:space="preserve">стями развития. </w:t>
      </w:r>
      <w:r w:rsidRPr="00743EB1">
        <w:rPr>
          <w:rFonts w:ascii="Times New Roman" w:hAnsi="Times New Roman" w:cs="Times New Roman"/>
          <w:b/>
          <w:sz w:val="24"/>
          <w:szCs w:val="24"/>
        </w:rPr>
        <w:t>Правовой менталитет</w:t>
      </w:r>
      <w:r w:rsidRPr="00743EB1">
        <w:rPr>
          <w:rFonts w:ascii="Times New Roman" w:hAnsi="Times New Roman" w:cs="Times New Roman"/>
          <w:sz w:val="24"/>
          <w:szCs w:val="24"/>
        </w:rPr>
        <w:t xml:space="preserve"> — более широкое понятие, включающее в себя все мировоззрение общества, всю картину правовой действительности.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  <w:r w:rsidRPr="00743EB1">
        <w:rPr>
          <w:rFonts w:ascii="Times New Roman" w:hAnsi="Times New Roman" w:cs="Times New Roman"/>
          <w:sz w:val="24"/>
          <w:szCs w:val="24"/>
        </w:rPr>
        <w:t>– это осуществляемое государством целенаправленное воздействие права на общественные отношения с помощью системы правовых (юридических) средств.</w:t>
      </w:r>
    </w:p>
    <w:p w:rsid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Тесты: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правовая культура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история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номенклатура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2.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отдыхе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в труде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в размере зарплаты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3.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чувстве ответственности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>б) в бытовых условиях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общении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4.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в поведении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в умении красиво говорить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</w:t>
      </w: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43EB1">
        <w:rPr>
          <w:rFonts w:ascii="Times New Roman" w:hAnsi="Times New Roman" w:cs="Times New Roman"/>
          <w:sz w:val="24"/>
          <w:szCs w:val="24"/>
        </w:rPr>
        <w:t xml:space="preserve"> отдыхе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lastRenderedPageBreak/>
        <w:t>5.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внутренних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>б) внешних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культурного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6.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этики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культурного и правового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родителей и учителей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7. Правовая культура является компонентом такой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художественной</w:t>
      </w:r>
      <w:r w:rsidRPr="00743EB1">
        <w:rPr>
          <w:rFonts w:ascii="Times New Roman" w:hAnsi="Times New Roman" w:cs="Times New Roman"/>
          <w:sz w:val="24"/>
          <w:szCs w:val="24"/>
        </w:rPr>
        <w:br/>
        <w:t>б) музыкальной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духовной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8. В зависимости от носителя правовой культуры различают … её вида: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три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два</w:t>
      </w:r>
      <w:r w:rsidRPr="00743EB1">
        <w:rPr>
          <w:rFonts w:ascii="Times New Roman" w:hAnsi="Times New Roman" w:cs="Times New Roman"/>
          <w:sz w:val="24"/>
          <w:szCs w:val="24"/>
        </w:rPr>
        <w:br/>
        <w:t>в) четыре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9.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социальных слоев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культура социума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правовая культура общества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10.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индивидуальности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правовая культура личности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культура времени</w:t>
      </w: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43EB1" w:rsidRPr="00743EB1" w:rsidSect="00743E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B12"/>
    <w:multiLevelType w:val="multilevel"/>
    <w:tmpl w:val="81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5E8E"/>
    <w:multiLevelType w:val="multilevel"/>
    <w:tmpl w:val="90F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B5C91"/>
    <w:multiLevelType w:val="multilevel"/>
    <w:tmpl w:val="FC6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3739"/>
    <w:multiLevelType w:val="multilevel"/>
    <w:tmpl w:val="8ED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72542"/>
    <w:multiLevelType w:val="multilevel"/>
    <w:tmpl w:val="FC9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45179"/>
    <w:multiLevelType w:val="multilevel"/>
    <w:tmpl w:val="BC9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6610E"/>
    <w:multiLevelType w:val="multilevel"/>
    <w:tmpl w:val="2D6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E5EEA"/>
    <w:multiLevelType w:val="multilevel"/>
    <w:tmpl w:val="103C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71441"/>
    <w:multiLevelType w:val="multilevel"/>
    <w:tmpl w:val="5B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B6599"/>
    <w:multiLevelType w:val="multilevel"/>
    <w:tmpl w:val="D5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00B50"/>
    <w:multiLevelType w:val="hybridMultilevel"/>
    <w:tmpl w:val="712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7B45"/>
    <w:multiLevelType w:val="multilevel"/>
    <w:tmpl w:val="A0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613FD"/>
    <w:multiLevelType w:val="multilevel"/>
    <w:tmpl w:val="2C9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D41"/>
    <w:multiLevelType w:val="multilevel"/>
    <w:tmpl w:val="5E1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743EB1"/>
    <w:rsid w:val="008776C9"/>
    <w:rsid w:val="008B4B3C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4643"/>
  <w15:chartTrackingRefBased/>
  <w15:docId w15:val="{99FCA8BF-2B0D-4282-BA49-BD847A7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2020-12-05T17:52:00Z</dcterms:created>
  <dcterms:modified xsi:type="dcterms:W3CDTF">2020-12-07T17:44:00Z</dcterms:modified>
</cp:coreProperties>
</file>