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AF4" w:rsidRPr="00210EB1" w:rsidRDefault="00210EB1" w:rsidP="00561AF4">
      <w:pPr>
        <w:shd w:val="clear" w:color="auto" w:fill="FFFFFF"/>
        <w:spacing w:before="150" w:after="0" w:line="360" w:lineRule="auto"/>
        <w:ind w:firstLine="709"/>
        <w:jc w:val="both"/>
        <w:outlineLvl w:val="0"/>
        <w:rPr>
          <w:rFonts w:ascii="Times New Roman" w:eastAsia="Times New Roman" w:hAnsi="Times New Roman" w:cs="Times New Roman"/>
          <w:b/>
          <w:bCs/>
          <w:color w:val="000000"/>
          <w:kern w:val="36"/>
          <w:sz w:val="28"/>
          <w:szCs w:val="28"/>
          <w:lang w:eastAsia="ru-RU"/>
        </w:rPr>
      </w:pPr>
      <w:r w:rsidRPr="00210EB1">
        <w:rPr>
          <w:rFonts w:ascii="Times New Roman" w:eastAsia="Times New Roman" w:hAnsi="Times New Roman" w:cs="Times New Roman"/>
          <w:b/>
          <w:bCs/>
          <w:color w:val="000000"/>
          <w:kern w:val="36"/>
          <w:sz w:val="28"/>
          <w:szCs w:val="28"/>
          <w:lang w:eastAsia="ru-RU"/>
        </w:rPr>
        <w:t>Дата: 12</w:t>
      </w:r>
      <w:r w:rsidR="00561AF4" w:rsidRPr="00210EB1">
        <w:rPr>
          <w:rFonts w:ascii="Times New Roman" w:eastAsia="Times New Roman" w:hAnsi="Times New Roman" w:cs="Times New Roman"/>
          <w:b/>
          <w:bCs/>
          <w:color w:val="000000"/>
          <w:kern w:val="36"/>
          <w:sz w:val="28"/>
          <w:szCs w:val="28"/>
          <w:lang w:eastAsia="ru-RU"/>
        </w:rPr>
        <w:t>.12.20</w:t>
      </w:r>
    </w:p>
    <w:p w:rsidR="00561AF4" w:rsidRPr="00210EB1" w:rsidRDefault="00571998" w:rsidP="00561AF4">
      <w:pPr>
        <w:shd w:val="clear" w:color="auto" w:fill="FFFFFF"/>
        <w:spacing w:before="150" w:after="0" w:line="360" w:lineRule="auto"/>
        <w:ind w:firstLine="709"/>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Группа: 19-ПСО-2</w:t>
      </w:r>
      <w:bookmarkStart w:id="0" w:name="_GoBack"/>
      <w:bookmarkEnd w:id="0"/>
      <w:r w:rsidR="00561AF4" w:rsidRPr="00210EB1">
        <w:rPr>
          <w:rFonts w:ascii="Times New Roman" w:eastAsia="Times New Roman" w:hAnsi="Times New Roman" w:cs="Times New Roman"/>
          <w:b/>
          <w:bCs/>
          <w:color w:val="000000"/>
          <w:kern w:val="36"/>
          <w:sz w:val="28"/>
          <w:szCs w:val="28"/>
          <w:lang w:eastAsia="ru-RU"/>
        </w:rPr>
        <w:t>д</w:t>
      </w:r>
    </w:p>
    <w:p w:rsidR="00561AF4" w:rsidRPr="00210EB1" w:rsidRDefault="00561AF4" w:rsidP="00561AF4">
      <w:pPr>
        <w:shd w:val="clear" w:color="auto" w:fill="FFFFFF"/>
        <w:spacing w:before="150" w:after="0" w:line="360" w:lineRule="auto"/>
        <w:ind w:firstLine="709"/>
        <w:jc w:val="both"/>
        <w:outlineLvl w:val="0"/>
        <w:rPr>
          <w:rFonts w:ascii="Times New Roman" w:eastAsia="Times New Roman" w:hAnsi="Times New Roman" w:cs="Times New Roman"/>
          <w:b/>
          <w:bCs/>
          <w:color w:val="000000"/>
          <w:kern w:val="36"/>
          <w:sz w:val="28"/>
          <w:szCs w:val="28"/>
          <w:lang w:eastAsia="ru-RU"/>
        </w:rPr>
      </w:pPr>
      <w:r w:rsidRPr="00210EB1">
        <w:rPr>
          <w:rFonts w:ascii="Times New Roman" w:eastAsia="Times New Roman" w:hAnsi="Times New Roman" w:cs="Times New Roman"/>
          <w:b/>
          <w:bCs/>
          <w:color w:val="000000"/>
          <w:kern w:val="36"/>
          <w:sz w:val="28"/>
          <w:szCs w:val="28"/>
          <w:lang w:eastAsia="ru-RU"/>
        </w:rPr>
        <w:t>Дисциплина: Гражданское право</w:t>
      </w:r>
    </w:p>
    <w:p w:rsidR="00561AF4" w:rsidRPr="00561AF4" w:rsidRDefault="00561AF4" w:rsidP="00561AF4">
      <w:pPr>
        <w:shd w:val="clear" w:color="auto" w:fill="FFFFFF"/>
        <w:spacing w:before="150" w:after="0" w:line="360" w:lineRule="auto"/>
        <w:ind w:firstLine="709"/>
        <w:jc w:val="both"/>
        <w:outlineLvl w:val="0"/>
        <w:rPr>
          <w:rFonts w:ascii="Times New Roman" w:eastAsia="Times New Roman" w:hAnsi="Times New Roman" w:cs="Times New Roman"/>
          <w:b/>
          <w:bCs/>
          <w:color w:val="000000"/>
          <w:kern w:val="36"/>
          <w:sz w:val="28"/>
          <w:szCs w:val="28"/>
          <w:lang w:eastAsia="ru-RU"/>
        </w:rPr>
      </w:pPr>
      <w:r w:rsidRPr="00561AF4">
        <w:rPr>
          <w:rFonts w:ascii="Times New Roman" w:eastAsia="Times New Roman" w:hAnsi="Times New Roman" w:cs="Times New Roman"/>
          <w:b/>
          <w:bCs/>
          <w:color w:val="000000"/>
          <w:kern w:val="36"/>
          <w:sz w:val="28"/>
          <w:szCs w:val="28"/>
          <w:lang w:eastAsia="ru-RU"/>
        </w:rPr>
        <w:t>Содержание, форма и заключение договора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Условия, на которых достигнуто соглашение сторон, составляют содержание договора. По своему юридическому значению все условия делятся на существенные, обычные и случайные.</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Существенными признаются условия, которые необходимы и достаточны для заключения договора. Для того чтобы договор считался заключенным, необходимо согласовать все его существенные условия. Договор не будет заключен до тех пор, пока не будет согласовано хотя бы одно из его существенных условий. Круг существенных условий зависит от особенностей конкретного договора.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Существенными являются условия:</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 о предмете договора;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 которые названы в законе или иных правовых актах как существенные;</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 которые необходимы для договоров данного вида. Необходимыми, а стало быть и существенными, для конкретного договора считаются те условия, которые выражают его природу и без которых он не может существовать как данный вид договора;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 относительно которых по заявлению одной из сторон должно быть достигнуто соглашение. Это означает, что по желанию одной из сторон в договоре существенным становится и такое условие, которое не признано таковым законом или иным правовым актом и которое не выражает природу этого договора.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lastRenderedPageBreak/>
        <w:t>В отличие от существенных, обычные условия не нуждаются в согласовании сторон. Обычные условия предусмотрены в соответствующих нормативных актах и автоматически вступают в действие в момент заключения договора. Это не означает, что обычные условия действуют вопреки воле сторон в договоре. Как и другие условия договора, обычные условия основываются на соглашении сторон. Только в данном случае соглашение сторон подчинить договор обычным условиям, содержащимся в нормативных актах, выражается в самом факте заключения договора данного вида. Предполагается, что если стороны достигли соглашения заключить данный договор, то тем самым они согласились и с теми условиями, которые содержатся в законодательстве об этом договоре.</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К числу обычных условий следует относить и примерные условия, разработанные для договоров соответствующего вида и опубликованные в печати, если в договоре имеется отсылка к этим примерным условиям. Если такой отсылки не содержится в договоре, такие примерные условия применяются к отношениям сторон в качестве обычаев делового оборота, если они отвечают требованиям, предъявляемым гражданским законодательством к обычаям делового оборота. Примерные условия могут быть изложены в форме примерного договора или иного документа, содержащего эти условия.</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 xml:space="preserve">Случайными называются такие условия, которые изменяют либо дополняют обычные условия. Они включаются в текст договора по усмотрению сторон. Их отсутствие, так </w:t>
      </w:r>
      <w:proofErr w:type="gramStart"/>
      <w:r w:rsidRPr="00561AF4">
        <w:rPr>
          <w:rFonts w:ascii="Times New Roman" w:eastAsia="Times New Roman" w:hAnsi="Times New Roman" w:cs="Times New Roman"/>
          <w:color w:val="000000"/>
          <w:sz w:val="28"/>
          <w:szCs w:val="28"/>
          <w:lang w:eastAsia="ru-RU"/>
        </w:rPr>
        <w:t>же</w:t>
      </w:r>
      <w:proofErr w:type="gramEnd"/>
      <w:r w:rsidRPr="00561AF4">
        <w:rPr>
          <w:rFonts w:ascii="Times New Roman" w:eastAsia="Times New Roman" w:hAnsi="Times New Roman" w:cs="Times New Roman"/>
          <w:color w:val="000000"/>
          <w:sz w:val="28"/>
          <w:szCs w:val="28"/>
          <w:lang w:eastAsia="ru-RU"/>
        </w:rPr>
        <w:t xml:space="preserve"> как и отсутствие обычных условий, не влияет на действительность договора. Однако в отличие от обычных они приобретают юридическую силу лишь в случае включения их в текст договора. В отличие от существенных, отсутствие случайного условия лишь в том случае влечет за собой признание данного договора незаключенным, если заинтересованная сторона докажет, что она требовала согласования данного условия. В противном случае договор считается заключенным и без случайного условия.</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lastRenderedPageBreak/>
        <w:t>Иногда в содержание договора включают права и обязанности сторон. Между тем права и обязанности сторон составляют содержание обязательственного правоотношения, основанного на договоре, а не самого договора как юридического факта, породившего это обязательственное правоотношение.</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Для заключения договора необходимо согласовать все его существенные условия в требуемой в подлежащих случаях форме. Поскольку договор является одним из видов сделок, к его форме применяются общие правила о форме сделок.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 Если стороны договорились заключить договор в определенной форме, он считается заключенным после придания ему установленной формы, хотя бы законом для договоров данного вида такая форма не требовалась. Для заключения реального договора требуется не только облеченное в требуемую форму соглашение сторон, но и передача соответствующего имущества.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Если согласно законодательству или соглашению сторон договор должен быть заключен в письменной форме, он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Заключение договора проходит две стадии. Первая стадия именуется офертой, а вторая — акцептом. В соответствии с этим сторона, делающая предложение заключить договор, именуется оферентом, а сторона, принимающая предложение, — акцептантом. Договор считается заключенным, когда оферент получит акцепт от акцептанта.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Предложение, признаваемое офертой:</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lastRenderedPageBreak/>
        <w:t>— должно быть достаточно определенным и выражать явное намерение лица заключить договор;</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 должно содержать все существенные условия договора;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 должно быть обращено к одному или нескольким конкретным лицам.</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Большое значение имеет также вопрос о начале и окончании действия договора. Договор вступает в силу и становится обязательным для сторон с момента его заключения. Вместе с тем стороны вправе установить, что условия заключенного ими договора применяются к их отношениям, возникшим до заключения договора. Это могут быть фактические отношения, сложившиеся между сторонами.</w:t>
      </w:r>
    </w:p>
    <w:p w:rsid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По общему правилу, истечение срока договора только тогда прекращает его действие, когда стороны надлежащим образом исполнили все лежащие на них обязанности. Если же не исполнена надлежащим образом хотя бы одна обязанность, вытекающая из договора, то последний не прекращает свое действие и по истечении срока, на который был заключен договор. В таких случаях договор продолжает действовать до определенного в нем момента окончания исполнения сторонами обязательства.</w:t>
      </w:r>
    </w:p>
    <w:p w:rsidR="00530A32" w:rsidRDefault="00530A32"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Контрольные вопросы:</w:t>
      </w:r>
    </w:p>
    <w:p w:rsidR="00530A32" w:rsidRPr="00530A32" w:rsidRDefault="00530A32" w:rsidP="00530A32">
      <w:pPr>
        <w:pStyle w:val="a3"/>
        <w:numPr>
          <w:ilvl w:val="0"/>
          <w:numId w:val="1"/>
        </w:numPr>
        <w:shd w:val="clear" w:color="auto" w:fill="FFFFFF"/>
        <w:spacing w:after="120" w:line="360" w:lineRule="auto"/>
        <w:ind w:right="120"/>
        <w:jc w:val="both"/>
        <w:rPr>
          <w:rFonts w:ascii="Times New Roman" w:hAnsi="Times New Roman" w:cs="Times New Roman"/>
          <w:sz w:val="28"/>
          <w:szCs w:val="28"/>
        </w:rPr>
      </w:pPr>
      <w:r w:rsidRPr="00530A32">
        <w:rPr>
          <w:rFonts w:ascii="Times New Roman" w:hAnsi="Times New Roman" w:cs="Times New Roman"/>
          <w:sz w:val="28"/>
          <w:szCs w:val="28"/>
        </w:rPr>
        <w:t>Понятие договоров в гражданском праве.</w:t>
      </w:r>
    </w:p>
    <w:p w:rsidR="00530A32" w:rsidRPr="00530A32" w:rsidRDefault="00530A32" w:rsidP="00530A32">
      <w:pPr>
        <w:pStyle w:val="a4"/>
        <w:numPr>
          <w:ilvl w:val="0"/>
          <w:numId w:val="1"/>
        </w:numPr>
        <w:spacing w:before="0" w:beforeAutospacing="0" w:after="120" w:afterAutospacing="0" w:line="360" w:lineRule="atLeast"/>
        <w:jc w:val="both"/>
        <w:textAlignment w:val="baseline"/>
        <w:rPr>
          <w:sz w:val="28"/>
          <w:szCs w:val="28"/>
        </w:rPr>
      </w:pPr>
      <w:r w:rsidRPr="00530A32">
        <w:rPr>
          <w:sz w:val="28"/>
          <w:szCs w:val="28"/>
        </w:rPr>
        <w:t>Договор как разновидность сделки и как основание возникновения</w:t>
      </w:r>
    </w:p>
    <w:p w:rsidR="00530A32" w:rsidRPr="00530A32" w:rsidRDefault="00530A32" w:rsidP="00530A32">
      <w:pPr>
        <w:pStyle w:val="a4"/>
        <w:spacing w:before="0" w:beforeAutospacing="0" w:after="120" w:afterAutospacing="0" w:line="360" w:lineRule="atLeast"/>
        <w:ind w:left="1189"/>
        <w:jc w:val="both"/>
        <w:textAlignment w:val="baseline"/>
        <w:rPr>
          <w:sz w:val="28"/>
          <w:szCs w:val="28"/>
        </w:rPr>
      </w:pPr>
      <w:r w:rsidRPr="00530A32">
        <w:rPr>
          <w:sz w:val="28"/>
          <w:szCs w:val="28"/>
        </w:rPr>
        <w:t>обязательств. Место и значение договора в гражданском обороте.</w:t>
      </w:r>
    </w:p>
    <w:p w:rsidR="00530A32" w:rsidRPr="00530A32" w:rsidRDefault="00530A32" w:rsidP="00530A32">
      <w:pPr>
        <w:pStyle w:val="a3"/>
        <w:numPr>
          <w:ilvl w:val="0"/>
          <w:numId w:val="1"/>
        </w:numPr>
        <w:shd w:val="clear" w:color="auto" w:fill="FFFFFF"/>
        <w:spacing w:after="120" w:line="360" w:lineRule="auto"/>
        <w:ind w:right="120"/>
        <w:jc w:val="both"/>
        <w:rPr>
          <w:rFonts w:ascii="Times New Roman" w:eastAsia="Times New Roman" w:hAnsi="Times New Roman" w:cs="Times New Roman"/>
          <w:color w:val="000000"/>
          <w:sz w:val="28"/>
          <w:szCs w:val="28"/>
          <w:lang w:eastAsia="ru-RU"/>
        </w:rPr>
      </w:pPr>
      <w:r w:rsidRPr="00530A32">
        <w:rPr>
          <w:rFonts w:ascii="Times New Roman" w:hAnsi="Times New Roman" w:cs="Times New Roman"/>
          <w:sz w:val="28"/>
          <w:szCs w:val="28"/>
        </w:rPr>
        <w:t>Форма договора.</w:t>
      </w:r>
    </w:p>
    <w:p w:rsidR="00530A32" w:rsidRPr="00530A32" w:rsidRDefault="00530A32" w:rsidP="00530A32">
      <w:pPr>
        <w:pStyle w:val="a3"/>
        <w:numPr>
          <w:ilvl w:val="0"/>
          <w:numId w:val="1"/>
        </w:numPr>
        <w:shd w:val="clear" w:color="auto" w:fill="FFFFFF"/>
        <w:spacing w:after="120" w:line="360" w:lineRule="auto"/>
        <w:ind w:right="120"/>
        <w:jc w:val="both"/>
        <w:rPr>
          <w:rFonts w:ascii="Times New Roman" w:eastAsia="Times New Roman" w:hAnsi="Times New Roman" w:cs="Times New Roman"/>
          <w:color w:val="000000"/>
          <w:sz w:val="28"/>
          <w:szCs w:val="28"/>
          <w:lang w:eastAsia="ru-RU"/>
        </w:rPr>
      </w:pPr>
      <w:r w:rsidRPr="00530A32">
        <w:rPr>
          <w:rFonts w:ascii="Times New Roman" w:hAnsi="Times New Roman" w:cs="Times New Roman"/>
          <w:sz w:val="28"/>
          <w:szCs w:val="28"/>
        </w:rPr>
        <w:t>Толкование договора</w:t>
      </w:r>
    </w:p>
    <w:p w:rsidR="00530A32" w:rsidRDefault="00530A32" w:rsidP="00530A32">
      <w:pPr>
        <w:pStyle w:val="a3"/>
        <w:shd w:val="clear" w:color="auto" w:fill="FFFFFF"/>
        <w:spacing w:after="120" w:line="360" w:lineRule="auto"/>
        <w:ind w:left="1189" w:right="120"/>
        <w:jc w:val="both"/>
        <w:rPr>
          <w:rFonts w:ascii="Times New Roman" w:hAnsi="Times New Roman" w:cs="Times New Roman"/>
          <w:sz w:val="28"/>
          <w:szCs w:val="28"/>
        </w:rPr>
      </w:pPr>
    </w:p>
    <w:p w:rsidR="00530A32" w:rsidRPr="003B5234" w:rsidRDefault="00530A32" w:rsidP="00530A32">
      <w:pPr>
        <w:shd w:val="clear" w:color="auto" w:fill="FFFFFF"/>
        <w:spacing w:after="0" w:line="360" w:lineRule="auto"/>
        <w:jc w:val="both"/>
        <w:rPr>
          <w:rFonts w:ascii="Arial" w:eastAsia="Times New Roman" w:hAnsi="Arial" w:cs="Arial"/>
          <w:color w:val="000000"/>
          <w:sz w:val="28"/>
          <w:szCs w:val="28"/>
          <w:lang w:eastAsia="ru-RU"/>
        </w:rPr>
      </w:pPr>
      <w:r w:rsidRPr="003B5234">
        <w:rPr>
          <w:rFonts w:ascii="Times New Roman" w:eastAsia="Times New Roman" w:hAnsi="Times New Roman" w:cs="Times New Roman"/>
          <w:b/>
          <w:bCs/>
          <w:color w:val="000000"/>
          <w:sz w:val="28"/>
          <w:szCs w:val="28"/>
          <w:lang w:eastAsia="ru-RU"/>
        </w:rPr>
        <w:t>Преподаватель ____________________________</w:t>
      </w:r>
      <w:proofErr w:type="spellStart"/>
      <w:r w:rsidRPr="003B5234">
        <w:rPr>
          <w:rFonts w:ascii="Times New Roman" w:eastAsia="Times New Roman" w:hAnsi="Times New Roman" w:cs="Times New Roman"/>
          <w:b/>
          <w:bCs/>
          <w:color w:val="000000"/>
          <w:sz w:val="28"/>
          <w:szCs w:val="28"/>
          <w:lang w:eastAsia="ru-RU"/>
        </w:rPr>
        <w:t>Л.Э.Байсултанова</w:t>
      </w:r>
      <w:proofErr w:type="spellEnd"/>
    </w:p>
    <w:p w:rsidR="00530A32" w:rsidRDefault="00530A32" w:rsidP="00530A32">
      <w:pPr>
        <w:pStyle w:val="a3"/>
        <w:shd w:val="clear" w:color="auto" w:fill="FFFFFF"/>
        <w:spacing w:after="120" w:line="360" w:lineRule="auto"/>
        <w:ind w:left="1189" w:right="120"/>
        <w:jc w:val="both"/>
        <w:rPr>
          <w:rFonts w:ascii="Times New Roman" w:hAnsi="Times New Roman" w:cs="Times New Roman"/>
          <w:sz w:val="28"/>
          <w:szCs w:val="28"/>
        </w:rPr>
      </w:pPr>
    </w:p>
    <w:p w:rsidR="00530A32" w:rsidRPr="00530A32" w:rsidRDefault="00530A32" w:rsidP="00530A32">
      <w:pPr>
        <w:pStyle w:val="a3"/>
        <w:shd w:val="clear" w:color="auto" w:fill="FFFFFF"/>
        <w:spacing w:after="120" w:line="360" w:lineRule="auto"/>
        <w:ind w:left="1189" w:right="120"/>
        <w:jc w:val="both"/>
        <w:rPr>
          <w:rFonts w:ascii="Times New Roman" w:eastAsia="Times New Roman" w:hAnsi="Times New Roman" w:cs="Times New Roman"/>
          <w:color w:val="000000"/>
          <w:sz w:val="28"/>
          <w:szCs w:val="28"/>
          <w:lang w:eastAsia="ru-RU"/>
        </w:rPr>
      </w:pPr>
    </w:p>
    <w:p w:rsidR="006A23A2" w:rsidRPr="00561AF4" w:rsidRDefault="006A23A2" w:rsidP="00561AF4">
      <w:pPr>
        <w:spacing w:line="360" w:lineRule="auto"/>
        <w:ind w:firstLine="709"/>
        <w:jc w:val="both"/>
        <w:rPr>
          <w:rFonts w:ascii="Times New Roman" w:hAnsi="Times New Roman" w:cs="Times New Roman"/>
          <w:sz w:val="28"/>
          <w:szCs w:val="28"/>
        </w:rPr>
      </w:pPr>
    </w:p>
    <w:sectPr w:rsidR="006A23A2" w:rsidRPr="00561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C2F5E"/>
    <w:multiLevelType w:val="hybridMultilevel"/>
    <w:tmpl w:val="4ED23DFC"/>
    <w:lvl w:ilvl="0" w:tplc="BFACD61A">
      <w:start w:val="1"/>
      <w:numFmt w:val="decimal"/>
      <w:lvlText w:val="%1."/>
      <w:lvlJc w:val="left"/>
      <w:pPr>
        <w:ind w:left="1189"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F4"/>
    <w:rsid w:val="00210EB1"/>
    <w:rsid w:val="00530A32"/>
    <w:rsid w:val="00561AF4"/>
    <w:rsid w:val="00571998"/>
    <w:rsid w:val="006A2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5304"/>
  <w15:chartTrackingRefBased/>
  <w15:docId w15:val="{FEBEF988-574B-4F62-BD78-078A3967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32"/>
    <w:pPr>
      <w:ind w:left="720"/>
      <w:contextualSpacing/>
    </w:pPr>
  </w:style>
  <w:style w:type="paragraph" w:styleId="a4">
    <w:name w:val="Normal (Web)"/>
    <w:basedOn w:val="a"/>
    <w:uiPriority w:val="99"/>
    <w:semiHidden/>
    <w:unhideWhenUsed/>
    <w:rsid w:val="00530A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547140">
      <w:bodyDiv w:val="1"/>
      <w:marLeft w:val="0"/>
      <w:marRight w:val="0"/>
      <w:marTop w:val="0"/>
      <w:marBottom w:val="0"/>
      <w:divBdr>
        <w:top w:val="none" w:sz="0" w:space="0" w:color="auto"/>
        <w:left w:val="none" w:sz="0" w:space="0" w:color="auto"/>
        <w:bottom w:val="none" w:sz="0" w:space="0" w:color="auto"/>
        <w:right w:val="none" w:sz="0" w:space="0" w:color="auto"/>
      </w:divBdr>
    </w:div>
    <w:div w:id="18226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935</Words>
  <Characters>5336</Characters>
  <Application>Microsoft Office Word</Application>
  <DocSecurity>0</DocSecurity>
  <Lines>44</Lines>
  <Paragraphs>12</Paragraphs>
  <ScaleCrop>false</ScaleCrop>
  <Company>diakov.net</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Усман</cp:lastModifiedBy>
  <cp:revision>6</cp:revision>
  <dcterms:created xsi:type="dcterms:W3CDTF">2020-12-10T06:45:00Z</dcterms:created>
  <dcterms:modified xsi:type="dcterms:W3CDTF">2020-12-11T04:57:00Z</dcterms:modified>
</cp:coreProperties>
</file>