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69A" w:rsidRPr="00C25AA6" w:rsidRDefault="0077269A" w:rsidP="0077269A">
      <w:pPr>
        <w:spacing w:after="0" w:line="360" w:lineRule="auto"/>
        <w:ind w:firstLine="142"/>
        <w:jc w:val="both"/>
        <w:rPr>
          <w:rFonts w:ascii="Times New Roman" w:eastAsia="Times New Roman" w:hAnsi="Times New Roman" w:cs="Times New Roman"/>
          <w:b/>
          <w:color w:val="232538"/>
          <w:sz w:val="28"/>
          <w:szCs w:val="28"/>
          <w:shd w:val="clear" w:color="auto" w:fill="FFFFFF"/>
        </w:rPr>
      </w:pPr>
      <w:r>
        <w:rPr>
          <w:rFonts w:ascii="Times New Roman" w:eastAsia="Times New Roman" w:hAnsi="Times New Roman" w:cs="Times New Roman"/>
          <w:b/>
          <w:color w:val="232538"/>
          <w:sz w:val="28"/>
          <w:szCs w:val="28"/>
          <w:shd w:val="clear" w:color="auto" w:fill="FFFFFF"/>
        </w:rPr>
        <w:t>Дата: 27</w:t>
      </w:r>
      <w:r w:rsidRPr="00C25AA6">
        <w:rPr>
          <w:rFonts w:ascii="Times New Roman" w:eastAsia="Times New Roman" w:hAnsi="Times New Roman" w:cs="Times New Roman"/>
          <w:b/>
          <w:color w:val="232538"/>
          <w:sz w:val="28"/>
          <w:szCs w:val="28"/>
          <w:shd w:val="clear" w:color="auto" w:fill="FFFFFF"/>
        </w:rPr>
        <w:t>.01.2021</w:t>
      </w:r>
    </w:p>
    <w:p w:rsidR="0077269A" w:rsidRPr="00C25AA6" w:rsidRDefault="0077269A" w:rsidP="0077269A">
      <w:pPr>
        <w:spacing w:after="0" w:line="360" w:lineRule="auto"/>
        <w:ind w:firstLine="142"/>
        <w:jc w:val="both"/>
        <w:rPr>
          <w:rFonts w:ascii="Times New Roman" w:eastAsia="Times New Roman" w:hAnsi="Times New Roman" w:cs="Times New Roman"/>
          <w:b/>
          <w:color w:val="232538"/>
          <w:sz w:val="28"/>
          <w:szCs w:val="28"/>
          <w:shd w:val="clear" w:color="auto" w:fill="FFFFFF"/>
        </w:rPr>
      </w:pPr>
      <w:r w:rsidRPr="00C25AA6">
        <w:rPr>
          <w:rFonts w:ascii="Times New Roman" w:eastAsia="Times New Roman" w:hAnsi="Times New Roman" w:cs="Times New Roman"/>
          <w:b/>
          <w:color w:val="232538"/>
          <w:sz w:val="28"/>
          <w:szCs w:val="28"/>
          <w:shd w:val="clear" w:color="auto" w:fill="FFFFFF"/>
        </w:rPr>
        <w:t>Группа: 20-ПСО-1дк</w:t>
      </w:r>
    </w:p>
    <w:p w:rsidR="0077269A" w:rsidRPr="00C25AA6" w:rsidRDefault="0077269A" w:rsidP="0077269A">
      <w:pPr>
        <w:spacing w:after="0" w:line="360" w:lineRule="auto"/>
        <w:ind w:firstLine="142"/>
        <w:jc w:val="both"/>
        <w:rPr>
          <w:rFonts w:ascii="Times New Roman" w:eastAsia="Times New Roman" w:hAnsi="Times New Roman" w:cs="Times New Roman"/>
          <w:b/>
          <w:color w:val="232538"/>
          <w:sz w:val="28"/>
          <w:szCs w:val="28"/>
          <w:shd w:val="clear" w:color="auto" w:fill="FFFFFF"/>
        </w:rPr>
      </w:pPr>
      <w:r w:rsidRPr="00C25AA6">
        <w:rPr>
          <w:rFonts w:ascii="Times New Roman" w:eastAsia="Times New Roman" w:hAnsi="Times New Roman" w:cs="Times New Roman"/>
          <w:b/>
          <w:color w:val="232538"/>
          <w:sz w:val="28"/>
          <w:szCs w:val="28"/>
          <w:shd w:val="clear" w:color="auto" w:fill="FFFFFF"/>
        </w:rPr>
        <w:t>Наименование дисциплины: Общ. (Право)</w:t>
      </w:r>
    </w:p>
    <w:p w:rsidR="00000000" w:rsidRDefault="0077269A" w:rsidP="0077269A">
      <w:pPr>
        <w:spacing w:line="360" w:lineRule="auto"/>
        <w:ind w:firstLine="142"/>
        <w:jc w:val="both"/>
        <w:rPr>
          <w:rFonts w:ascii="Times New Roman" w:hAnsi="Times New Roman"/>
          <w:b/>
          <w:bCs/>
          <w:color w:val="333333"/>
          <w:kern w:val="32"/>
          <w:sz w:val="28"/>
          <w:szCs w:val="28"/>
          <w:shd w:val="clear" w:color="auto" w:fill="FFFFFF"/>
        </w:rPr>
      </w:pPr>
      <w:r w:rsidRPr="00C25AA6">
        <w:rPr>
          <w:rFonts w:ascii="Times New Roman" w:eastAsia="Times New Roman" w:hAnsi="Times New Roman" w:cs="Times New Roman"/>
          <w:b/>
          <w:color w:val="232538"/>
          <w:sz w:val="28"/>
          <w:szCs w:val="28"/>
          <w:shd w:val="clear" w:color="auto" w:fill="FFFFFF"/>
        </w:rPr>
        <w:t xml:space="preserve">Тема: </w:t>
      </w:r>
      <w:r w:rsidRPr="0077269A">
        <w:rPr>
          <w:rFonts w:ascii="Times New Roman" w:hAnsi="Times New Roman"/>
          <w:b/>
          <w:bCs/>
          <w:color w:val="333333"/>
          <w:kern w:val="32"/>
          <w:sz w:val="28"/>
          <w:szCs w:val="28"/>
          <w:shd w:val="clear" w:color="auto" w:fill="FFFFFF"/>
        </w:rPr>
        <w:t>Классификация правоохранительных органов РФ</w:t>
      </w:r>
    </w:p>
    <w:p w:rsidR="00DC680C" w:rsidRPr="00DC680C" w:rsidRDefault="00DC680C" w:rsidP="00DC680C">
      <w:pPr>
        <w:pStyle w:val="a3"/>
        <w:ind w:firstLine="142"/>
        <w:jc w:val="both"/>
        <w:rPr>
          <w:color w:val="333333"/>
          <w:sz w:val="28"/>
          <w:szCs w:val="28"/>
        </w:rPr>
      </w:pPr>
      <w:r w:rsidRPr="00DC680C">
        <w:rPr>
          <w:color w:val="333333"/>
          <w:sz w:val="28"/>
          <w:szCs w:val="28"/>
        </w:rPr>
        <w:t xml:space="preserve">В настоящее время основные ученые, изучающие проблемы организации и деятельности правоохранительных органов, относят </w:t>
      </w:r>
      <w:proofErr w:type="gramStart"/>
      <w:r w:rsidRPr="00DC680C">
        <w:rPr>
          <w:color w:val="333333"/>
          <w:sz w:val="28"/>
          <w:szCs w:val="28"/>
        </w:rPr>
        <w:t>к</w:t>
      </w:r>
      <w:proofErr w:type="gramEnd"/>
      <w:r w:rsidRPr="00DC680C">
        <w:rPr>
          <w:color w:val="333333"/>
          <w:sz w:val="28"/>
          <w:szCs w:val="28"/>
        </w:rPr>
        <w:t xml:space="preserve"> последним:</w:t>
      </w:r>
    </w:p>
    <w:p w:rsidR="00DC680C" w:rsidRPr="00DC680C" w:rsidRDefault="00DC680C" w:rsidP="00DC680C">
      <w:pPr>
        <w:pStyle w:val="a3"/>
        <w:ind w:firstLine="142"/>
        <w:jc w:val="both"/>
        <w:rPr>
          <w:color w:val="333333"/>
          <w:sz w:val="28"/>
          <w:szCs w:val="28"/>
        </w:rPr>
      </w:pPr>
      <w:r w:rsidRPr="00DC680C">
        <w:rPr>
          <w:color w:val="333333"/>
          <w:sz w:val="28"/>
          <w:szCs w:val="28"/>
        </w:rPr>
        <w:t>- суды (Конституционный Суд РФ, федеральные суды общей юрисдикции, федеральные арбитражные суды и суды субъектов)</w:t>
      </w:r>
    </w:p>
    <w:p w:rsidR="00DC680C" w:rsidRPr="00DC680C" w:rsidRDefault="00DC680C" w:rsidP="00DC680C">
      <w:pPr>
        <w:pStyle w:val="a3"/>
        <w:ind w:firstLine="142"/>
        <w:jc w:val="both"/>
        <w:rPr>
          <w:color w:val="333333"/>
          <w:sz w:val="28"/>
          <w:szCs w:val="28"/>
        </w:rPr>
      </w:pPr>
      <w:r w:rsidRPr="00DC680C">
        <w:rPr>
          <w:color w:val="333333"/>
          <w:sz w:val="28"/>
          <w:szCs w:val="28"/>
        </w:rPr>
        <w:t>- органы, осуществляющие организационное обеспечение деятельности судов (Судебный департамент при Верховном Суде РФ и его местные учреждения, ФССП России, и иные службы Министерства юстиции)</w:t>
      </w:r>
    </w:p>
    <w:p w:rsidR="00DC680C" w:rsidRPr="00DC680C" w:rsidRDefault="00DC680C" w:rsidP="00DC680C">
      <w:pPr>
        <w:pStyle w:val="a3"/>
        <w:ind w:firstLine="142"/>
        <w:jc w:val="both"/>
        <w:rPr>
          <w:color w:val="333333"/>
          <w:sz w:val="28"/>
          <w:szCs w:val="28"/>
        </w:rPr>
      </w:pPr>
      <w:r w:rsidRPr="00DC680C">
        <w:rPr>
          <w:color w:val="333333"/>
          <w:sz w:val="28"/>
          <w:szCs w:val="28"/>
        </w:rPr>
        <w:t>- прокуратура;</w:t>
      </w:r>
    </w:p>
    <w:p w:rsidR="00DC680C" w:rsidRPr="00DC680C" w:rsidRDefault="00DC680C" w:rsidP="00DC680C">
      <w:pPr>
        <w:pStyle w:val="a3"/>
        <w:ind w:firstLine="142"/>
        <w:jc w:val="both"/>
        <w:rPr>
          <w:color w:val="333333"/>
          <w:sz w:val="28"/>
          <w:szCs w:val="28"/>
        </w:rPr>
      </w:pPr>
      <w:r w:rsidRPr="00DC680C">
        <w:rPr>
          <w:color w:val="333333"/>
          <w:sz w:val="28"/>
          <w:szCs w:val="28"/>
        </w:rPr>
        <w:t>- органы, на которые возложено выявление и расследование преступлений;</w:t>
      </w:r>
    </w:p>
    <w:p w:rsidR="00DC680C" w:rsidRPr="00DC680C" w:rsidRDefault="00DC680C" w:rsidP="00DC680C">
      <w:pPr>
        <w:pStyle w:val="a3"/>
        <w:ind w:firstLine="142"/>
        <w:jc w:val="both"/>
        <w:rPr>
          <w:color w:val="333333"/>
          <w:sz w:val="28"/>
          <w:szCs w:val="28"/>
        </w:rPr>
      </w:pPr>
      <w:r w:rsidRPr="00DC680C">
        <w:rPr>
          <w:color w:val="333333"/>
          <w:sz w:val="28"/>
          <w:szCs w:val="28"/>
        </w:rPr>
        <w:t>- адвокатура, нотариат и другие организации, оказывающие юридическую помощь.[7]</w:t>
      </w:r>
    </w:p>
    <w:p w:rsidR="00DC680C" w:rsidRPr="00DC680C" w:rsidRDefault="00DC680C" w:rsidP="00DC680C">
      <w:pPr>
        <w:pStyle w:val="a3"/>
        <w:ind w:firstLine="142"/>
        <w:jc w:val="both"/>
        <w:rPr>
          <w:color w:val="333333"/>
          <w:sz w:val="28"/>
          <w:szCs w:val="28"/>
        </w:rPr>
      </w:pPr>
      <w:r w:rsidRPr="00DC680C">
        <w:rPr>
          <w:color w:val="333333"/>
          <w:sz w:val="28"/>
          <w:szCs w:val="28"/>
        </w:rPr>
        <w:t>Конституционный Суд Российской Федерации - судебный орган конституционного контроля, самостоятельно и независимо осуществляющий судебную власть посредством конституционного судопроизводства.</w:t>
      </w:r>
    </w:p>
    <w:p w:rsidR="00DC680C" w:rsidRPr="00DC680C" w:rsidRDefault="00DC680C" w:rsidP="00DC680C">
      <w:pPr>
        <w:pStyle w:val="a3"/>
        <w:ind w:firstLine="142"/>
        <w:jc w:val="both"/>
        <w:rPr>
          <w:color w:val="333333"/>
          <w:sz w:val="28"/>
          <w:szCs w:val="28"/>
        </w:rPr>
      </w:pPr>
      <w:r w:rsidRPr="00DC680C">
        <w:rPr>
          <w:color w:val="333333"/>
          <w:sz w:val="28"/>
          <w:szCs w:val="28"/>
        </w:rPr>
        <w:t>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w:t>
      </w:r>
      <w:r w:rsidRPr="00DC680C">
        <w:rPr>
          <w:rStyle w:val="a4"/>
          <w:color w:val="333333"/>
          <w:sz w:val="28"/>
          <w:szCs w:val="28"/>
        </w:rPr>
        <w:t>Конституционный Суд Российской Федерации:</w:t>
      </w:r>
    </w:p>
    <w:p w:rsidR="00DC680C" w:rsidRPr="00DC680C" w:rsidRDefault="00DC680C" w:rsidP="00DC680C">
      <w:pPr>
        <w:pStyle w:val="a3"/>
        <w:ind w:firstLine="142"/>
        <w:jc w:val="both"/>
        <w:rPr>
          <w:color w:val="333333"/>
          <w:sz w:val="28"/>
          <w:szCs w:val="28"/>
        </w:rPr>
      </w:pPr>
      <w:r w:rsidRPr="00DC680C">
        <w:rPr>
          <w:i/>
          <w:iCs/>
          <w:color w:val="333333"/>
          <w:sz w:val="28"/>
          <w:szCs w:val="28"/>
        </w:rPr>
        <w:t>1) разрешает дела о соответствии Конституции Российской Федерации:</w:t>
      </w:r>
    </w:p>
    <w:p w:rsidR="00DC680C" w:rsidRPr="00DC680C" w:rsidRDefault="00DC680C" w:rsidP="00DC680C">
      <w:pPr>
        <w:pStyle w:val="a3"/>
        <w:ind w:firstLine="142"/>
        <w:jc w:val="both"/>
        <w:rPr>
          <w:color w:val="333333"/>
          <w:sz w:val="28"/>
          <w:szCs w:val="28"/>
        </w:rPr>
      </w:pPr>
      <w:r w:rsidRPr="00DC680C">
        <w:rPr>
          <w:color w:val="333333"/>
          <w:sz w:val="28"/>
          <w:szCs w:val="28"/>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DC680C" w:rsidRPr="00DC680C" w:rsidRDefault="00DC680C" w:rsidP="00DC680C">
      <w:pPr>
        <w:pStyle w:val="a3"/>
        <w:ind w:firstLine="142"/>
        <w:jc w:val="both"/>
        <w:rPr>
          <w:color w:val="333333"/>
          <w:sz w:val="28"/>
          <w:szCs w:val="28"/>
        </w:rPr>
      </w:pPr>
      <w:r w:rsidRPr="00DC680C">
        <w:rPr>
          <w:color w:val="333333"/>
          <w:sz w:val="28"/>
          <w:szCs w:val="28"/>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DC680C" w:rsidRPr="00DC680C" w:rsidRDefault="00DC680C" w:rsidP="00DC680C">
      <w:pPr>
        <w:pStyle w:val="a3"/>
        <w:ind w:firstLine="142"/>
        <w:jc w:val="both"/>
        <w:rPr>
          <w:color w:val="333333"/>
          <w:sz w:val="28"/>
          <w:szCs w:val="28"/>
        </w:rPr>
      </w:pPr>
      <w:r w:rsidRPr="00DC680C">
        <w:rPr>
          <w:color w:val="333333"/>
          <w:sz w:val="28"/>
          <w:szCs w:val="28"/>
        </w:rPr>
        <w:lastRenderedPageBreak/>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DC680C" w:rsidRPr="00DC680C" w:rsidRDefault="00DC680C" w:rsidP="00DC680C">
      <w:pPr>
        <w:pStyle w:val="a3"/>
        <w:ind w:firstLine="142"/>
        <w:jc w:val="both"/>
        <w:rPr>
          <w:color w:val="333333"/>
          <w:sz w:val="28"/>
          <w:szCs w:val="28"/>
        </w:rPr>
      </w:pPr>
      <w:r w:rsidRPr="00DC680C">
        <w:rPr>
          <w:color w:val="333333"/>
          <w:sz w:val="28"/>
          <w:szCs w:val="28"/>
        </w:rPr>
        <w:t>г) не вступивших в силу международных договоров Российской Федерации;</w:t>
      </w:r>
    </w:p>
    <w:p w:rsidR="00DC680C" w:rsidRPr="00DC680C" w:rsidRDefault="00DC680C" w:rsidP="00DC680C">
      <w:pPr>
        <w:pStyle w:val="a3"/>
        <w:ind w:firstLine="142"/>
        <w:jc w:val="both"/>
        <w:rPr>
          <w:color w:val="333333"/>
          <w:sz w:val="28"/>
          <w:szCs w:val="28"/>
        </w:rPr>
      </w:pPr>
      <w:r w:rsidRPr="00DC680C">
        <w:rPr>
          <w:i/>
          <w:iCs/>
          <w:color w:val="333333"/>
          <w:sz w:val="28"/>
          <w:szCs w:val="28"/>
        </w:rPr>
        <w:t>2) разрешает споры о компетенции:</w:t>
      </w:r>
    </w:p>
    <w:p w:rsidR="00DC680C" w:rsidRPr="00DC680C" w:rsidRDefault="00DC680C" w:rsidP="00DC680C">
      <w:pPr>
        <w:pStyle w:val="a3"/>
        <w:ind w:firstLine="142"/>
        <w:jc w:val="both"/>
        <w:rPr>
          <w:color w:val="333333"/>
          <w:sz w:val="28"/>
          <w:szCs w:val="28"/>
        </w:rPr>
      </w:pPr>
      <w:r w:rsidRPr="00DC680C">
        <w:rPr>
          <w:color w:val="333333"/>
          <w:sz w:val="28"/>
          <w:szCs w:val="28"/>
        </w:rPr>
        <w:t>а) между федеральными органами государственной власти;</w:t>
      </w:r>
    </w:p>
    <w:p w:rsidR="00DC680C" w:rsidRPr="00DC680C" w:rsidRDefault="00DC680C" w:rsidP="00DC680C">
      <w:pPr>
        <w:pStyle w:val="a3"/>
        <w:ind w:firstLine="142"/>
        <w:jc w:val="both"/>
        <w:rPr>
          <w:color w:val="333333"/>
          <w:sz w:val="28"/>
          <w:szCs w:val="28"/>
        </w:rPr>
      </w:pPr>
      <w:r w:rsidRPr="00DC680C">
        <w:rPr>
          <w:color w:val="333333"/>
          <w:sz w:val="28"/>
          <w:szCs w:val="28"/>
        </w:rPr>
        <w:t>б) между органами государственной власти Российской Федерации и органами государственной власти субъектов Российской Федерации;</w:t>
      </w:r>
    </w:p>
    <w:p w:rsidR="00DC680C" w:rsidRPr="00DC680C" w:rsidRDefault="00DC680C" w:rsidP="00DC680C">
      <w:pPr>
        <w:pStyle w:val="a3"/>
        <w:ind w:firstLine="142"/>
        <w:jc w:val="both"/>
        <w:rPr>
          <w:color w:val="333333"/>
          <w:sz w:val="28"/>
          <w:szCs w:val="28"/>
        </w:rPr>
      </w:pPr>
      <w:r w:rsidRPr="00DC680C">
        <w:rPr>
          <w:color w:val="333333"/>
          <w:sz w:val="28"/>
          <w:szCs w:val="28"/>
        </w:rPr>
        <w:t>в) между высшими государственными органами субъектов Российской Федерации;</w:t>
      </w:r>
    </w:p>
    <w:p w:rsidR="00DC680C" w:rsidRPr="00DC680C" w:rsidRDefault="00DC680C" w:rsidP="00DC680C">
      <w:pPr>
        <w:pStyle w:val="a3"/>
        <w:ind w:firstLine="142"/>
        <w:jc w:val="both"/>
        <w:rPr>
          <w:color w:val="333333"/>
          <w:sz w:val="28"/>
          <w:szCs w:val="28"/>
        </w:rPr>
      </w:pPr>
      <w:r w:rsidRPr="00DC680C">
        <w:rPr>
          <w:color w:val="333333"/>
          <w:sz w:val="28"/>
          <w:szCs w:val="28"/>
        </w:rPr>
        <w:t>3)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w:t>
      </w:r>
    </w:p>
    <w:p w:rsidR="00DC680C" w:rsidRPr="00DC680C" w:rsidRDefault="00DC680C" w:rsidP="00DC680C">
      <w:pPr>
        <w:pStyle w:val="a3"/>
        <w:ind w:firstLine="142"/>
        <w:jc w:val="both"/>
        <w:rPr>
          <w:color w:val="333333"/>
          <w:sz w:val="28"/>
          <w:szCs w:val="28"/>
        </w:rPr>
      </w:pPr>
      <w:r w:rsidRPr="00DC680C">
        <w:rPr>
          <w:color w:val="333333"/>
          <w:sz w:val="28"/>
          <w:szCs w:val="28"/>
        </w:rPr>
        <w:t>4) дает толкование Конституции Российской Федерации;</w:t>
      </w:r>
    </w:p>
    <w:p w:rsidR="00DC680C" w:rsidRPr="00DC680C" w:rsidRDefault="00DC680C" w:rsidP="00DC680C">
      <w:pPr>
        <w:pStyle w:val="a3"/>
        <w:ind w:firstLine="142"/>
        <w:jc w:val="both"/>
        <w:rPr>
          <w:color w:val="333333"/>
          <w:sz w:val="28"/>
          <w:szCs w:val="28"/>
        </w:rPr>
      </w:pPr>
      <w:r w:rsidRPr="00DC680C">
        <w:rPr>
          <w:color w:val="333333"/>
          <w:sz w:val="28"/>
          <w:szCs w:val="28"/>
        </w:rPr>
        <w:t xml:space="preserve">5) дает заключение о соблюдении установленного </w:t>
      </w:r>
      <w:proofErr w:type="gramStart"/>
      <w:r w:rsidRPr="00DC680C">
        <w:rPr>
          <w:color w:val="333333"/>
          <w:sz w:val="28"/>
          <w:szCs w:val="28"/>
        </w:rPr>
        <w:t>порядка выдвижения обвинения Президента Российской Федерации</w:t>
      </w:r>
      <w:proofErr w:type="gramEnd"/>
      <w:r w:rsidRPr="00DC680C">
        <w:rPr>
          <w:color w:val="333333"/>
          <w:sz w:val="28"/>
          <w:szCs w:val="28"/>
        </w:rPr>
        <w:t xml:space="preserve"> в государственной измене или совершении иного тяжкого преступления;</w:t>
      </w:r>
    </w:p>
    <w:p w:rsidR="00DC680C" w:rsidRPr="00DC680C" w:rsidRDefault="00DC680C" w:rsidP="00DC680C">
      <w:pPr>
        <w:pStyle w:val="a3"/>
        <w:ind w:firstLine="142"/>
        <w:jc w:val="both"/>
        <w:rPr>
          <w:color w:val="333333"/>
          <w:sz w:val="28"/>
          <w:szCs w:val="28"/>
        </w:rPr>
      </w:pPr>
      <w:r w:rsidRPr="00DC680C">
        <w:rPr>
          <w:color w:val="333333"/>
          <w:sz w:val="28"/>
          <w:szCs w:val="28"/>
        </w:rPr>
        <w:t>6) выступает с законодательной инициативой по вопросам своего ведения;</w:t>
      </w:r>
    </w:p>
    <w:p w:rsidR="00DC680C" w:rsidRPr="00DC680C" w:rsidRDefault="00DC680C" w:rsidP="00DC680C">
      <w:pPr>
        <w:pStyle w:val="a3"/>
        <w:ind w:firstLine="142"/>
        <w:jc w:val="both"/>
        <w:rPr>
          <w:color w:val="333333"/>
          <w:sz w:val="28"/>
          <w:szCs w:val="28"/>
        </w:rPr>
      </w:pPr>
      <w:r w:rsidRPr="00DC680C">
        <w:rPr>
          <w:color w:val="333333"/>
          <w:sz w:val="28"/>
          <w:szCs w:val="28"/>
        </w:rPr>
        <w:t xml:space="preserve">7) осуществляет иные полномочия, предоставляемые ему Конституцией Российской Федерации, Федеративным договором и федеральными конституционными законами; </w:t>
      </w:r>
      <w:proofErr w:type="gramStart"/>
      <w:r w:rsidRPr="00DC680C">
        <w:rPr>
          <w:color w:val="333333"/>
          <w:sz w:val="28"/>
          <w:szCs w:val="28"/>
        </w:rPr>
        <w:t>может также пользоваться правами, предоставляемыми ему заключенными в соответствии со статьей 11 Конституции Российской Федерации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если эти права не противоречат его юридической природе и предназначению в качестве судебного органа конституционного контроля.</w:t>
      </w:r>
      <w:proofErr w:type="gramEnd"/>
    </w:p>
    <w:p w:rsidR="00DC680C" w:rsidRPr="00DC680C" w:rsidRDefault="00DC680C" w:rsidP="00DC680C">
      <w:pPr>
        <w:pStyle w:val="a3"/>
        <w:ind w:firstLine="142"/>
        <w:jc w:val="both"/>
        <w:rPr>
          <w:color w:val="333333"/>
          <w:sz w:val="28"/>
          <w:szCs w:val="28"/>
        </w:rPr>
      </w:pPr>
      <w:r w:rsidRPr="00DC680C">
        <w:rPr>
          <w:color w:val="333333"/>
          <w:sz w:val="28"/>
          <w:szCs w:val="28"/>
        </w:rPr>
        <w:t>Конституционный Суд Российской Федерации решает исключительно вопросы права. Конституционный Суд Российской Федерации при осуществлении конституционного судопроизводства воздерживается от установления и исследования фактических обстоятельств во всех случаях, когда это входит в компетенцию других судов или иных органов.</w:t>
      </w:r>
    </w:p>
    <w:p w:rsidR="00DC680C" w:rsidRPr="00DC680C" w:rsidRDefault="00DC680C" w:rsidP="00DC680C">
      <w:pPr>
        <w:pStyle w:val="a3"/>
        <w:ind w:firstLine="142"/>
        <w:jc w:val="both"/>
        <w:rPr>
          <w:color w:val="333333"/>
          <w:sz w:val="28"/>
          <w:szCs w:val="28"/>
        </w:rPr>
      </w:pPr>
      <w:r w:rsidRPr="00DC680C">
        <w:rPr>
          <w:rStyle w:val="a4"/>
          <w:color w:val="333333"/>
          <w:sz w:val="28"/>
          <w:szCs w:val="28"/>
        </w:rPr>
        <w:lastRenderedPageBreak/>
        <w:t>Верховный Суд Российской Федерации</w:t>
      </w:r>
      <w:r w:rsidRPr="00DC680C">
        <w:rPr>
          <w:color w:val="333333"/>
          <w:sz w:val="28"/>
          <w:szCs w:val="28"/>
        </w:rPr>
        <w:t> </w:t>
      </w:r>
      <w:proofErr w:type="gramStart"/>
      <w:r w:rsidRPr="00DC680C">
        <w:rPr>
          <w:color w:val="333333"/>
          <w:sz w:val="28"/>
          <w:szCs w:val="28"/>
        </w:rPr>
        <w:t>возглавляет систему судов общей юрисдикции является</w:t>
      </w:r>
      <w:proofErr w:type="gramEnd"/>
      <w:r w:rsidRPr="00DC680C">
        <w:rPr>
          <w:color w:val="333333"/>
          <w:sz w:val="28"/>
          <w:szCs w:val="28"/>
        </w:rPr>
        <w:t xml:space="preserve"> высшим судебным органом по гражданским, уголовным, административным и иным делам, подсудным судам общей юрисдикции.</w:t>
      </w:r>
    </w:p>
    <w:p w:rsidR="00DC680C" w:rsidRPr="00DC680C" w:rsidRDefault="00DC680C" w:rsidP="00DC680C">
      <w:pPr>
        <w:pStyle w:val="a3"/>
        <w:ind w:firstLine="142"/>
        <w:jc w:val="both"/>
        <w:rPr>
          <w:color w:val="333333"/>
          <w:sz w:val="28"/>
          <w:szCs w:val="28"/>
        </w:rPr>
      </w:pPr>
      <w:r w:rsidRPr="00DC680C">
        <w:rPr>
          <w:color w:val="333333"/>
          <w:sz w:val="28"/>
          <w:szCs w:val="28"/>
        </w:rPr>
        <w:t>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включая военные и специализированные федеральные суды. В пределах своей компетенции он рассматривает дела в качестве суда второй инстанции, в порядке надзора и по вновь открывшимся обстоятельствам, а в случаях, предусмотренных федеральным законом, - также и в качестве суда первой инстанции.</w:t>
      </w:r>
    </w:p>
    <w:p w:rsidR="00DC680C" w:rsidRPr="00DC680C" w:rsidRDefault="00DC680C" w:rsidP="00DC680C">
      <w:pPr>
        <w:pStyle w:val="a3"/>
        <w:ind w:firstLine="142"/>
        <w:jc w:val="both"/>
        <w:rPr>
          <w:color w:val="333333"/>
          <w:sz w:val="28"/>
          <w:szCs w:val="28"/>
        </w:rPr>
      </w:pPr>
      <w:r w:rsidRPr="00DC680C">
        <w:rPr>
          <w:color w:val="333333"/>
          <w:sz w:val="28"/>
          <w:szCs w:val="28"/>
        </w:rPr>
        <w:t>Верховный Суд Российской Федерации является непосредственно вышестоящей судебной инстанцией по отношению к верховным судам республик, краевым (областным) судам, судам городов федерального значения, судам автономной области и автономных округов, военным судам военных округов, флотов, видов и групп войск.</w:t>
      </w:r>
    </w:p>
    <w:p w:rsidR="00DC680C" w:rsidRPr="00DC680C" w:rsidRDefault="00DC680C" w:rsidP="00DC680C">
      <w:pPr>
        <w:pStyle w:val="a3"/>
        <w:ind w:firstLine="142"/>
        <w:jc w:val="both"/>
        <w:rPr>
          <w:color w:val="333333"/>
          <w:sz w:val="28"/>
          <w:szCs w:val="28"/>
        </w:rPr>
      </w:pPr>
      <w:r w:rsidRPr="00DC680C">
        <w:rPr>
          <w:color w:val="333333"/>
          <w:sz w:val="28"/>
          <w:szCs w:val="28"/>
        </w:rPr>
        <w:t>Верховный Суд Российской Федерации дает разъяснения по вопросам судебной практики.</w:t>
      </w:r>
    </w:p>
    <w:p w:rsidR="00DC680C" w:rsidRPr="00DC680C" w:rsidRDefault="00DC680C" w:rsidP="00DC680C">
      <w:pPr>
        <w:pStyle w:val="a3"/>
        <w:ind w:firstLine="142"/>
        <w:jc w:val="both"/>
        <w:rPr>
          <w:color w:val="333333"/>
          <w:sz w:val="28"/>
          <w:szCs w:val="28"/>
        </w:rPr>
      </w:pPr>
      <w:r w:rsidRPr="00DC680C">
        <w:rPr>
          <w:rStyle w:val="a4"/>
          <w:color w:val="333333"/>
          <w:sz w:val="28"/>
          <w:szCs w:val="28"/>
        </w:rPr>
        <w:t>Верховный суд республики, краевой (областной) суд, суд города федерального значения, суд автономной области, суд автономного округа</w:t>
      </w:r>
      <w:r w:rsidRPr="00DC680C">
        <w:rPr>
          <w:color w:val="333333"/>
          <w:sz w:val="28"/>
          <w:szCs w:val="28"/>
        </w:rPr>
        <w:t> в пределах своей компетенции рассматривают дела в качестве суда первой и второй инстанции, в порядке надзора и по вновь открывшимся обстоятельствам.</w:t>
      </w:r>
    </w:p>
    <w:p w:rsidR="00DC680C" w:rsidRPr="00DC680C" w:rsidRDefault="00DC680C" w:rsidP="00DC680C">
      <w:pPr>
        <w:pStyle w:val="a3"/>
        <w:ind w:firstLine="142"/>
        <w:jc w:val="both"/>
        <w:rPr>
          <w:color w:val="333333"/>
          <w:sz w:val="28"/>
          <w:szCs w:val="28"/>
        </w:rPr>
      </w:pPr>
      <w:r w:rsidRPr="00DC680C">
        <w:rPr>
          <w:rStyle w:val="a4"/>
          <w:color w:val="333333"/>
          <w:sz w:val="28"/>
          <w:szCs w:val="28"/>
        </w:rPr>
        <w:t>Районный суд</w:t>
      </w:r>
      <w:r w:rsidRPr="00DC680C">
        <w:rPr>
          <w:color w:val="333333"/>
          <w:sz w:val="28"/>
          <w:szCs w:val="28"/>
        </w:rPr>
        <w:t> в пределах своей компетенции рассматривает дела в качестве суда первой и второй инстанции и осуществляет другие полномочия, предусмотренные федеральным конституционным законом. Районный суд является непосредственно вышестоящей судебной инстанцией по отношению к мировым судьям, действующим на территории соответствующего судебного района.</w:t>
      </w:r>
    </w:p>
    <w:p w:rsidR="00DC680C" w:rsidRPr="00DC680C" w:rsidRDefault="00DC680C" w:rsidP="00DC680C">
      <w:pPr>
        <w:pStyle w:val="a3"/>
        <w:ind w:firstLine="142"/>
        <w:jc w:val="both"/>
        <w:rPr>
          <w:color w:val="333333"/>
          <w:sz w:val="28"/>
          <w:szCs w:val="28"/>
        </w:rPr>
      </w:pPr>
      <w:r w:rsidRPr="00DC680C">
        <w:rPr>
          <w:rStyle w:val="a4"/>
          <w:color w:val="333333"/>
          <w:sz w:val="28"/>
          <w:szCs w:val="28"/>
        </w:rPr>
        <w:t>Военные суды</w:t>
      </w:r>
      <w:r w:rsidRPr="00DC680C">
        <w:rPr>
          <w:color w:val="333333"/>
          <w:sz w:val="28"/>
          <w:szCs w:val="28"/>
        </w:rPr>
        <w:t> создаются по территориальному принципу по месту дислокации войск и флотов и осуществляют судебную власть в войсках, органах и формированиях, где федеральным законом предусмотрена военная служба. В пределах своей компетенции они рассматривают дела в качестве суда первой и второй инстанции, в порядке надзора и по вновь открывшимся обстоятельствам.</w:t>
      </w:r>
    </w:p>
    <w:p w:rsidR="00DC680C" w:rsidRPr="00DC680C" w:rsidRDefault="00DC680C" w:rsidP="00DC680C">
      <w:pPr>
        <w:pStyle w:val="a3"/>
        <w:ind w:firstLine="142"/>
        <w:jc w:val="both"/>
        <w:rPr>
          <w:color w:val="333333"/>
          <w:sz w:val="28"/>
          <w:szCs w:val="28"/>
        </w:rPr>
      </w:pPr>
      <w:r w:rsidRPr="00DC680C">
        <w:rPr>
          <w:rStyle w:val="a4"/>
          <w:color w:val="333333"/>
          <w:sz w:val="28"/>
          <w:szCs w:val="28"/>
        </w:rPr>
        <w:t>Высший Арбитражный Суд</w:t>
      </w:r>
      <w:r w:rsidRPr="00DC680C">
        <w:rPr>
          <w:color w:val="333333"/>
          <w:sz w:val="28"/>
          <w:szCs w:val="28"/>
        </w:rPr>
        <w:t> Российской Федерации возглавляет систему арбитражных судов и является высшим судебным органом по разрешению экономических споров и иных дел, рассматриваемых арбитражными судами.</w:t>
      </w:r>
    </w:p>
    <w:p w:rsidR="00DC680C" w:rsidRPr="00DC680C" w:rsidRDefault="00DC680C" w:rsidP="00DC680C">
      <w:pPr>
        <w:pStyle w:val="a3"/>
        <w:ind w:firstLine="142"/>
        <w:jc w:val="both"/>
        <w:rPr>
          <w:color w:val="333333"/>
          <w:sz w:val="28"/>
          <w:szCs w:val="28"/>
        </w:rPr>
      </w:pPr>
      <w:r w:rsidRPr="00DC680C">
        <w:rPr>
          <w:color w:val="333333"/>
          <w:sz w:val="28"/>
          <w:szCs w:val="28"/>
        </w:rPr>
        <w:lastRenderedPageBreak/>
        <w:t>Высший Арбитражный Суд Российской Федерации является вышестоящей судебной инстанцией по отношению к федеральным арбитражным судам округов, арбитражным апелляционным судам и арбитражным судам субъектов Российской Федерации. В предусмотренных федеральным законом процессуальных формах он осуществляет судебный надзор за деятельностью арбитражных судов.</w:t>
      </w:r>
    </w:p>
    <w:p w:rsidR="00DC680C" w:rsidRPr="00DC680C" w:rsidRDefault="00DC680C" w:rsidP="00DC680C">
      <w:pPr>
        <w:pStyle w:val="a3"/>
        <w:ind w:firstLine="142"/>
        <w:jc w:val="both"/>
        <w:rPr>
          <w:color w:val="333333"/>
          <w:sz w:val="28"/>
          <w:szCs w:val="28"/>
        </w:rPr>
      </w:pPr>
      <w:r w:rsidRPr="00DC680C">
        <w:rPr>
          <w:color w:val="333333"/>
          <w:sz w:val="28"/>
          <w:szCs w:val="28"/>
        </w:rPr>
        <w:t>Высший Арбитражный Суд Российской Федерации:</w:t>
      </w:r>
    </w:p>
    <w:p w:rsidR="00DC680C" w:rsidRPr="00DC680C" w:rsidRDefault="00DC680C" w:rsidP="00DC680C">
      <w:pPr>
        <w:pStyle w:val="a3"/>
        <w:ind w:firstLine="142"/>
        <w:jc w:val="both"/>
        <w:rPr>
          <w:color w:val="333333"/>
          <w:sz w:val="28"/>
          <w:szCs w:val="28"/>
        </w:rPr>
      </w:pPr>
      <w:r w:rsidRPr="00DC680C">
        <w:rPr>
          <w:color w:val="333333"/>
          <w:sz w:val="28"/>
          <w:szCs w:val="28"/>
        </w:rPr>
        <w:t>- рассматривает в соответствии с федеральным законом дела в качестве суда первой инстанции, в порядке надзора и по вновь открывшимся обстоятельствам;</w:t>
      </w:r>
    </w:p>
    <w:p w:rsidR="00DC680C" w:rsidRPr="00DC680C" w:rsidRDefault="00DC680C" w:rsidP="00DC680C">
      <w:pPr>
        <w:pStyle w:val="a3"/>
        <w:ind w:firstLine="142"/>
        <w:jc w:val="both"/>
        <w:rPr>
          <w:color w:val="333333"/>
          <w:sz w:val="28"/>
          <w:szCs w:val="28"/>
        </w:rPr>
      </w:pPr>
      <w:r w:rsidRPr="00DC680C">
        <w:rPr>
          <w:color w:val="333333"/>
          <w:sz w:val="28"/>
          <w:szCs w:val="28"/>
        </w:rPr>
        <w:t>- дает разъяснения по вопросам судебной практики.</w:t>
      </w:r>
    </w:p>
    <w:p w:rsidR="00DC680C" w:rsidRPr="00DC680C" w:rsidRDefault="00DC680C" w:rsidP="00DC680C">
      <w:pPr>
        <w:pStyle w:val="a3"/>
        <w:ind w:firstLine="142"/>
        <w:jc w:val="both"/>
        <w:rPr>
          <w:color w:val="333333"/>
          <w:sz w:val="28"/>
          <w:szCs w:val="28"/>
        </w:rPr>
      </w:pPr>
      <w:r w:rsidRPr="00DC680C">
        <w:rPr>
          <w:rStyle w:val="a4"/>
          <w:color w:val="333333"/>
          <w:sz w:val="28"/>
          <w:szCs w:val="28"/>
        </w:rPr>
        <w:t>Федеральный арбитражный суд округа</w:t>
      </w:r>
      <w:r w:rsidRPr="00DC680C">
        <w:rPr>
          <w:color w:val="333333"/>
          <w:sz w:val="28"/>
          <w:szCs w:val="28"/>
        </w:rPr>
        <w:t> в пределах своей компетенции рассматривает дела в качестве суда кассационной инстанции, а также по вновь открывшимся обстоятельствам. Он является вышестоящей судебной инстанцией по отношению к действующим на территории соответствующего судебного округа арбитражным апелляционным судам и арбитражным судам субъектов Российской Федерации.</w:t>
      </w:r>
    </w:p>
    <w:p w:rsidR="00DC680C" w:rsidRPr="00DC680C" w:rsidRDefault="00DC680C" w:rsidP="00DC680C">
      <w:pPr>
        <w:pStyle w:val="a3"/>
        <w:ind w:firstLine="142"/>
        <w:jc w:val="both"/>
        <w:rPr>
          <w:color w:val="333333"/>
          <w:sz w:val="28"/>
          <w:szCs w:val="28"/>
        </w:rPr>
      </w:pPr>
      <w:r w:rsidRPr="00DC680C">
        <w:rPr>
          <w:color w:val="333333"/>
          <w:sz w:val="28"/>
          <w:szCs w:val="28"/>
        </w:rPr>
        <w:t>Арбитражный апелляционный суд в пределах своей компетенции рассматривает дела в качестве суда апелляционной инстанции, а также по вновь открывшимся обстоятельствам.</w:t>
      </w:r>
    </w:p>
    <w:p w:rsidR="00DC680C" w:rsidRPr="00DC680C" w:rsidRDefault="00DC680C" w:rsidP="00DC680C">
      <w:pPr>
        <w:pStyle w:val="a3"/>
        <w:ind w:firstLine="142"/>
        <w:jc w:val="both"/>
        <w:rPr>
          <w:color w:val="333333"/>
          <w:sz w:val="28"/>
          <w:szCs w:val="28"/>
        </w:rPr>
      </w:pPr>
      <w:r w:rsidRPr="00DC680C">
        <w:rPr>
          <w:color w:val="333333"/>
          <w:sz w:val="28"/>
          <w:szCs w:val="28"/>
        </w:rPr>
        <w:t>Арбитражный суд субъекта Российской Федерации в пределах своей компетенции рассматривает дела в качестве суда первой инстанции, а также по вновь открывшимся обстоятельствам.</w:t>
      </w:r>
    </w:p>
    <w:p w:rsidR="00DC680C" w:rsidRPr="00DC680C" w:rsidRDefault="00DC680C" w:rsidP="00DC680C">
      <w:pPr>
        <w:pStyle w:val="a3"/>
        <w:ind w:firstLine="142"/>
        <w:jc w:val="both"/>
        <w:rPr>
          <w:color w:val="333333"/>
          <w:sz w:val="28"/>
          <w:szCs w:val="28"/>
        </w:rPr>
      </w:pPr>
      <w:r w:rsidRPr="00DC680C">
        <w:rPr>
          <w:rStyle w:val="a4"/>
          <w:color w:val="333333"/>
          <w:sz w:val="28"/>
          <w:szCs w:val="28"/>
        </w:rPr>
        <w:t>Конституционный (уставный) суд субъекта Российской Федерации</w:t>
      </w:r>
      <w:r w:rsidRPr="00DC680C">
        <w:rPr>
          <w:color w:val="333333"/>
          <w:sz w:val="28"/>
          <w:szCs w:val="28"/>
        </w:rPr>
        <w:t> может создаваться субъектом Российской Федерации для рассмотрения вопросов соответствия законов субъекта Российской Федерации, нормативных правовых актов органов государственной власти субъекта Российской Федерации, органов местного самоуправления субъекта Российской Федерации конституции (уставу) субъекта Российской Федерации, а также для толкования конституции (устава) субъекта Российской Федерации.</w:t>
      </w:r>
    </w:p>
    <w:p w:rsidR="00DC680C" w:rsidRPr="00DC680C" w:rsidRDefault="00DC680C" w:rsidP="00DC680C">
      <w:pPr>
        <w:pStyle w:val="a3"/>
        <w:ind w:firstLine="142"/>
        <w:jc w:val="both"/>
        <w:rPr>
          <w:color w:val="333333"/>
          <w:sz w:val="28"/>
          <w:szCs w:val="28"/>
        </w:rPr>
      </w:pPr>
      <w:r w:rsidRPr="00DC680C">
        <w:rPr>
          <w:rStyle w:val="a4"/>
          <w:color w:val="333333"/>
          <w:sz w:val="28"/>
          <w:szCs w:val="28"/>
        </w:rPr>
        <w:t>Мировой судья</w:t>
      </w:r>
      <w:r w:rsidRPr="00DC680C">
        <w:rPr>
          <w:color w:val="333333"/>
          <w:sz w:val="28"/>
          <w:szCs w:val="28"/>
        </w:rPr>
        <w:t> в пределах своей компетенции рассматривает гражданские, административные и уголовные дела в качестве суда первой инстанции.</w:t>
      </w:r>
    </w:p>
    <w:p w:rsidR="00DC680C" w:rsidRPr="00DC680C" w:rsidRDefault="00DC680C" w:rsidP="00DC680C">
      <w:pPr>
        <w:pStyle w:val="a3"/>
        <w:ind w:firstLine="142"/>
        <w:jc w:val="both"/>
        <w:rPr>
          <w:color w:val="333333"/>
          <w:sz w:val="28"/>
          <w:szCs w:val="28"/>
        </w:rPr>
      </w:pPr>
      <w:r w:rsidRPr="00DC680C">
        <w:rPr>
          <w:rStyle w:val="a4"/>
          <w:color w:val="333333"/>
          <w:sz w:val="28"/>
          <w:szCs w:val="28"/>
        </w:rPr>
        <w:t>Судебный департамент при Верховном Суде Российской Федерации</w:t>
      </w:r>
      <w:r w:rsidRPr="00DC680C">
        <w:rPr>
          <w:color w:val="333333"/>
          <w:sz w:val="28"/>
          <w:szCs w:val="28"/>
        </w:rPr>
        <w:t xml:space="preserve"> является федеральным государственным органом, осуществляющим организационное обеспечение деятельности верховных судов республик, краевых и областных судов, судов городов федерального </w:t>
      </w:r>
      <w:r w:rsidRPr="00DC680C">
        <w:rPr>
          <w:color w:val="333333"/>
          <w:sz w:val="28"/>
          <w:szCs w:val="28"/>
        </w:rPr>
        <w:lastRenderedPageBreak/>
        <w:t>значения, судов автономной области и автономных округов, районных судов, военных и специализированных судов</w:t>
      </w:r>
      <w:proofErr w:type="gramStart"/>
      <w:r w:rsidRPr="00DC680C">
        <w:rPr>
          <w:color w:val="333333"/>
          <w:sz w:val="28"/>
          <w:szCs w:val="28"/>
        </w:rPr>
        <w:t xml:space="preserve"> ,</w:t>
      </w:r>
      <w:proofErr w:type="gramEnd"/>
      <w:r w:rsidRPr="00DC680C">
        <w:rPr>
          <w:color w:val="333333"/>
          <w:sz w:val="28"/>
          <w:szCs w:val="28"/>
        </w:rPr>
        <w:t xml:space="preserve"> органов судейского сообщества, а также финансирование мировых судей.</w:t>
      </w:r>
    </w:p>
    <w:p w:rsidR="00DC680C" w:rsidRPr="00DC680C" w:rsidRDefault="00DC680C" w:rsidP="00DC680C">
      <w:pPr>
        <w:pStyle w:val="a3"/>
        <w:ind w:firstLine="142"/>
        <w:jc w:val="both"/>
        <w:rPr>
          <w:color w:val="333333"/>
          <w:sz w:val="28"/>
          <w:szCs w:val="28"/>
        </w:rPr>
      </w:pPr>
      <w:r w:rsidRPr="00DC680C">
        <w:rPr>
          <w:rStyle w:val="a4"/>
          <w:color w:val="333333"/>
          <w:sz w:val="28"/>
          <w:szCs w:val="28"/>
        </w:rPr>
        <w:t>Под организационным обеспечением деятельности судов в настоящем Федеральном законе понимаются</w:t>
      </w:r>
      <w:r w:rsidRPr="00DC680C">
        <w:rPr>
          <w:color w:val="333333"/>
          <w:sz w:val="28"/>
          <w:szCs w:val="28"/>
        </w:rPr>
        <w:t> </w:t>
      </w:r>
      <w:r w:rsidRPr="00DC680C">
        <w:rPr>
          <w:i/>
          <w:iCs/>
          <w:color w:val="333333"/>
          <w:sz w:val="28"/>
          <w:szCs w:val="28"/>
        </w:rPr>
        <w:t>мероприятия кадрового, финансового, материально-технического и иного характера, направленные на создание условий для полного и независимого осуществления правосудия.</w:t>
      </w:r>
      <w:r w:rsidRPr="00DC680C">
        <w:rPr>
          <w:color w:val="333333"/>
          <w:sz w:val="28"/>
          <w:szCs w:val="28"/>
        </w:rPr>
        <w:t> При этом обеспечение деятельности Верховного Суда Российской Федерации осуществляется аппаратом этого суда.</w:t>
      </w:r>
    </w:p>
    <w:p w:rsidR="00DC680C" w:rsidRPr="00DC680C" w:rsidRDefault="00DC680C" w:rsidP="00DC680C">
      <w:pPr>
        <w:pStyle w:val="a3"/>
        <w:ind w:firstLine="142"/>
        <w:jc w:val="both"/>
        <w:rPr>
          <w:color w:val="333333"/>
          <w:sz w:val="28"/>
          <w:szCs w:val="28"/>
        </w:rPr>
      </w:pPr>
      <w:r w:rsidRPr="00DC680C">
        <w:rPr>
          <w:rStyle w:val="a4"/>
          <w:color w:val="333333"/>
          <w:sz w:val="28"/>
          <w:szCs w:val="28"/>
        </w:rPr>
        <w:t>Федеральная служба судебных приставов (ФССП России)</w:t>
      </w:r>
      <w:r w:rsidRPr="00DC680C">
        <w:rPr>
          <w:color w:val="333333"/>
          <w:sz w:val="28"/>
          <w:szCs w:val="28"/>
        </w:rPr>
        <w:t xml:space="preserve"> является федеральным органом исполнительной власти, осуществляющим функции по обеспечению установленного порядка деятельности судов, исполнению судебных актов и актов других органов. ФССП России </w:t>
      </w:r>
      <w:proofErr w:type="gramStart"/>
      <w:r w:rsidRPr="00DC680C">
        <w:rPr>
          <w:color w:val="333333"/>
          <w:sz w:val="28"/>
          <w:szCs w:val="28"/>
        </w:rPr>
        <w:t>подведомственна</w:t>
      </w:r>
      <w:proofErr w:type="gramEnd"/>
      <w:r w:rsidRPr="00DC680C">
        <w:rPr>
          <w:color w:val="333333"/>
          <w:sz w:val="28"/>
          <w:szCs w:val="28"/>
        </w:rPr>
        <w:t xml:space="preserve"> Минюсту России.</w:t>
      </w:r>
    </w:p>
    <w:p w:rsidR="00DC680C" w:rsidRPr="00DC680C" w:rsidRDefault="00DC680C" w:rsidP="00DC680C">
      <w:pPr>
        <w:pStyle w:val="a3"/>
        <w:ind w:firstLine="142"/>
        <w:jc w:val="both"/>
        <w:rPr>
          <w:color w:val="333333"/>
          <w:sz w:val="28"/>
          <w:szCs w:val="28"/>
        </w:rPr>
      </w:pPr>
      <w:r w:rsidRPr="00DC680C">
        <w:rPr>
          <w:rStyle w:val="a4"/>
          <w:color w:val="333333"/>
          <w:sz w:val="28"/>
          <w:szCs w:val="28"/>
        </w:rPr>
        <w:t>Прокуратура Российской Федерации</w:t>
      </w:r>
      <w:r w:rsidRPr="00DC680C">
        <w:rPr>
          <w:color w:val="333333"/>
          <w:sz w:val="28"/>
          <w:szCs w:val="28"/>
        </w:rPr>
        <w:t xml:space="preserve"> представляет собой </w:t>
      </w:r>
      <w:proofErr w:type="gramStart"/>
      <w:r w:rsidRPr="00DC680C">
        <w:rPr>
          <w:color w:val="333333"/>
          <w:sz w:val="28"/>
          <w:szCs w:val="28"/>
        </w:rPr>
        <w:t>единую</w:t>
      </w:r>
      <w:proofErr w:type="gramEnd"/>
      <w:r w:rsidRPr="00DC680C">
        <w:rPr>
          <w:color w:val="333333"/>
          <w:sz w:val="28"/>
          <w:szCs w:val="28"/>
        </w:rPr>
        <w:t xml:space="preserve"> федеральная централизованная система органов, осуществляющих от имени Российской Федерации надзор за соблюдением Конституции Российской Федерации и исполнением законов, действующих на территории Российской Федерации.</w:t>
      </w:r>
    </w:p>
    <w:p w:rsidR="00DC680C" w:rsidRPr="00DC680C" w:rsidRDefault="00DC680C" w:rsidP="00DC680C">
      <w:pPr>
        <w:pStyle w:val="a3"/>
        <w:ind w:firstLine="142"/>
        <w:jc w:val="both"/>
        <w:rPr>
          <w:color w:val="333333"/>
          <w:sz w:val="28"/>
          <w:szCs w:val="28"/>
        </w:rPr>
      </w:pPr>
      <w:r w:rsidRPr="00DC680C">
        <w:rPr>
          <w:rStyle w:val="a4"/>
          <w:color w:val="333333"/>
          <w:sz w:val="28"/>
          <w:szCs w:val="28"/>
        </w:rPr>
        <w:t>Органы дознания</w:t>
      </w:r>
      <w:r w:rsidRPr="00DC680C">
        <w:rPr>
          <w:color w:val="333333"/>
          <w:sz w:val="28"/>
          <w:szCs w:val="28"/>
        </w:rPr>
        <w:t> - государственные органы и должностные лица, уполномоченные в соответствии с УПК РФ осуществлять дознание и другие процессуальные полномочия. На органы следствия возлагается обязанность осуществлять предварительное следствие по уголовным делам.</w:t>
      </w:r>
    </w:p>
    <w:p w:rsidR="00DC680C" w:rsidRPr="00DC680C" w:rsidRDefault="00DC680C" w:rsidP="00DC680C">
      <w:pPr>
        <w:pStyle w:val="a3"/>
        <w:ind w:firstLine="142"/>
        <w:jc w:val="both"/>
        <w:rPr>
          <w:color w:val="333333"/>
          <w:sz w:val="28"/>
          <w:szCs w:val="28"/>
        </w:rPr>
      </w:pPr>
      <w:r w:rsidRPr="00DC680C">
        <w:rPr>
          <w:color w:val="333333"/>
          <w:sz w:val="28"/>
          <w:szCs w:val="28"/>
        </w:rPr>
        <w:t xml:space="preserve">Также к правоохранительным органам относятся органы обеспечения охраны порядка и общественной безопасности (полиция, органы по </w:t>
      </w:r>
      <w:proofErr w:type="gramStart"/>
      <w:r w:rsidRPr="00DC680C">
        <w:rPr>
          <w:color w:val="333333"/>
          <w:sz w:val="28"/>
          <w:szCs w:val="28"/>
        </w:rPr>
        <w:t>контролю за</w:t>
      </w:r>
      <w:proofErr w:type="gramEnd"/>
      <w:r w:rsidRPr="00DC680C">
        <w:rPr>
          <w:color w:val="333333"/>
          <w:sz w:val="28"/>
          <w:szCs w:val="28"/>
        </w:rPr>
        <w:t xml:space="preserve"> оборотом наркотических средств и психотропных веществ), органы обеспечения государственной безопасности (Федеральная служба безопасности, таможенные органы, федеральные органы государственной охраны).</w:t>
      </w:r>
    </w:p>
    <w:p w:rsidR="00DC680C" w:rsidRPr="00DC680C" w:rsidRDefault="00DC680C" w:rsidP="00DC680C">
      <w:pPr>
        <w:pStyle w:val="a3"/>
        <w:ind w:firstLine="142"/>
        <w:jc w:val="both"/>
        <w:rPr>
          <w:color w:val="333333"/>
          <w:sz w:val="28"/>
          <w:szCs w:val="28"/>
        </w:rPr>
      </w:pPr>
      <w:r w:rsidRPr="00DC680C">
        <w:rPr>
          <w:color w:val="333333"/>
          <w:sz w:val="28"/>
          <w:szCs w:val="28"/>
        </w:rPr>
        <w:t>Таким образом, можно отметить достаточно четкую классификацию системы. Однако </w:t>
      </w:r>
      <w:r w:rsidRPr="00DC680C">
        <w:rPr>
          <w:rStyle w:val="a4"/>
          <w:color w:val="333333"/>
          <w:sz w:val="28"/>
          <w:szCs w:val="28"/>
        </w:rPr>
        <w:t>для классификации, как известно, применимы различные критерии.</w:t>
      </w:r>
      <w:r w:rsidRPr="00DC680C">
        <w:rPr>
          <w:color w:val="333333"/>
          <w:sz w:val="28"/>
          <w:szCs w:val="28"/>
        </w:rPr>
        <w:t xml:space="preserve"> По критерию принадлежности к государству суды в России можно подразделить </w:t>
      </w:r>
      <w:proofErr w:type="gramStart"/>
      <w:r w:rsidRPr="00DC680C">
        <w:rPr>
          <w:color w:val="333333"/>
          <w:sz w:val="28"/>
          <w:szCs w:val="28"/>
        </w:rPr>
        <w:t>на</w:t>
      </w:r>
      <w:proofErr w:type="gramEnd"/>
      <w:r w:rsidRPr="00DC680C">
        <w:rPr>
          <w:color w:val="333333"/>
          <w:sz w:val="28"/>
          <w:szCs w:val="28"/>
        </w:rPr>
        <w:t xml:space="preserve"> государственные и негосударственные - третейские, а также межгосударственные. Государственные можно подразделить на составляющие систему судов общей юрисдикции, составляющие систему арбитражных судов и конституционно-судебную ветвь судебной власти (Конституционный Суд РФ и конституционные (уставные) суды субъектов РФ систему не составляют). В других странах ситуация в основном такая же. В государствах-участниках СНГ - </w:t>
      </w:r>
      <w:proofErr w:type="gramStart"/>
      <w:r w:rsidRPr="00DC680C">
        <w:rPr>
          <w:color w:val="333333"/>
          <w:sz w:val="28"/>
          <w:szCs w:val="28"/>
        </w:rPr>
        <w:t>сходная</w:t>
      </w:r>
      <w:proofErr w:type="gramEnd"/>
      <w:r w:rsidRPr="00DC680C">
        <w:rPr>
          <w:color w:val="333333"/>
          <w:sz w:val="28"/>
          <w:szCs w:val="28"/>
        </w:rPr>
        <w:t xml:space="preserve"> в этом вопросе с нашей. Правда, в странах исламского толка есть (и были) </w:t>
      </w:r>
      <w:r w:rsidRPr="00DC680C">
        <w:rPr>
          <w:color w:val="333333"/>
          <w:sz w:val="28"/>
          <w:szCs w:val="28"/>
        </w:rPr>
        <w:lastRenderedPageBreak/>
        <w:t xml:space="preserve">суды и не государственные, и не третейские: шариатские, </w:t>
      </w:r>
      <w:proofErr w:type="spellStart"/>
      <w:r w:rsidRPr="00DC680C">
        <w:rPr>
          <w:color w:val="333333"/>
          <w:sz w:val="28"/>
          <w:szCs w:val="28"/>
        </w:rPr>
        <w:t>казийские</w:t>
      </w:r>
      <w:proofErr w:type="spellEnd"/>
      <w:r w:rsidRPr="00DC680C">
        <w:rPr>
          <w:color w:val="333333"/>
          <w:sz w:val="28"/>
          <w:szCs w:val="28"/>
        </w:rPr>
        <w:t xml:space="preserve">, </w:t>
      </w:r>
      <w:proofErr w:type="spellStart"/>
      <w:r w:rsidRPr="00DC680C">
        <w:rPr>
          <w:color w:val="333333"/>
          <w:sz w:val="28"/>
          <w:szCs w:val="28"/>
        </w:rPr>
        <w:t>бийские</w:t>
      </w:r>
      <w:proofErr w:type="spellEnd"/>
      <w:r w:rsidRPr="00DC680C">
        <w:rPr>
          <w:color w:val="333333"/>
          <w:sz w:val="28"/>
          <w:szCs w:val="28"/>
        </w:rPr>
        <w:t xml:space="preserve"> и т.п. В современной Киргизии на основе п. 2 ст. 72 и ст. 85 Конституции от 5 мая 1993 г. действуют суды аксакалов (положение о них утверждено Указом Президента Республики Кыргызстан от 25 января 1995 г., и это точно и не третейский, и не государственный суд) и т.д. Однако есть и противоположные тенденции. </w:t>
      </w:r>
      <w:proofErr w:type="gramStart"/>
      <w:r w:rsidRPr="00DC680C">
        <w:rPr>
          <w:color w:val="333333"/>
          <w:sz w:val="28"/>
          <w:szCs w:val="28"/>
        </w:rPr>
        <w:t xml:space="preserve">В России, например, сегодня нет церковного суда, а в соответствии с § 9 гл. I Устава Русской православной церкви должностные лица и сотрудники канонических подразделений, а также клирики и миряне не могут обращаться в органы государственной власти и в гражданский суд по вопросам, относящимся к </w:t>
      </w:r>
      <w:proofErr w:type="spellStart"/>
      <w:r w:rsidRPr="00DC680C">
        <w:rPr>
          <w:color w:val="333333"/>
          <w:sz w:val="28"/>
          <w:szCs w:val="28"/>
        </w:rPr>
        <w:t>внутрицерковной</w:t>
      </w:r>
      <w:proofErr w:type="spellEnd"/>
      <w:r w:rsidRPr="00DC680C">
        <w:rPr>
          <w:color w:val="333333"/>
          <w:sz w:val="28"/>
          <w:szCs w:val="28"/>
        </w:rPr>
        <w:t xml:space="preserve"> жизни, включая каноническое управление, церковное устройство, богослужебную и пастырскую деятельность.</w:t>
      </w:r>
      <w:proofErr w:type="gramEnd"/>
      <w:r w:rsidRPr="00DC680C">
        <w:rPr>
          <w:color w:val="333333"/>
          <w:sz w:val="28"/>
          <w:szCs w:val="28"/>
        </w:rPr>
        <w:t xml:space="preserve"> </w:t>
      </w:r>
      <w:proofErr w:type="gramStart"/>
      <w:r w:rsidRPr="00DC680C">
        <w:rPr>
          <w:color w:val="333333"/>
          <w:sz w:val="28"/>
          <w:szCs w:val="28"/>
        </w:rPr>
        <w:t>Значит</w:t>
      </w:r>
      <w:proofErr w:type="gramEnd"/>
      <w:r w:rsidRPr="00DC680C">
        <w:rPr>
          <w:color w:val="333333"/>
          <w:sz w:val="28"/>
          <w:szCs w:val="28"/>
        </w:rPr>
        <w:t xml:space="preserve"> есть объективная потребность в воссоздании церковного суда Русской православной церкви, как и для создания специализированного спортивного суда (даже - системы таких судов), потребность в чем становится все более очевидной.</w:t>
      </w:r>
    </w:p>
    <w:p w:rsidR="00DC680C" w:rsidRPr="00DC680C" w:rsidRDefault="00DC680C" w:rsidP="00DC680C">
      <w:pPr>
        <w:pStyle w:val="a3"/>
        <w:ind w:firstLine="142"/>
        <w:jc w:val="both"/>
        <w:rPr>
          <w:color w:val="333333"/>
          <w:sz w:val="28"/>
          <w:szCs w:val="28"/>
        </w:rPr>
      </w:pPr>
      <w:r w:rsidRPr="00DC680C">
        <w:rPr>
          <w:color w:val="333333"/>
          <w:sz w:val="28"/>
          <w:szCs w:val="28"/>
        </w:rPr>
        <w:t xml:space="preserve">Кроме того, в России важное </w:t>
      </w:r>
      <w:proofErr w:type="gramStart"/>
      <w:r w:rsidRPr="00DC680C">
        <w:rPr>
          <w:color w:val="333333"/>
          <w:sz w:val="28"/>
          <w:szCs w:val="28"/>
        </w:rPr>
        <w:t>значение</w:t>
      </w:r>
      <w:proofErr w:type="gramEnd"/>
      <w:r w:rsidRPr="00DC680C">
        <w:rPr>
          <w:color w:val="333333"/>
          <w:sz w:val="28"/>
          <w:szCs w:val="28"/>
        </w:rPr>
        <w:t xml:space="preserve"> как в деле защиты гражданских прав, так и в плане совершенствования механизма экономического правосудия начинают приобретать международные (межгосударственные) суды. Здесь важно учесть, что действующая Конституция РФ в ч. 4 ст. 15 признает приоритет международных договоров перед нормами отечественного законодательства. </w:t>
      </w:r>
      <w:proofErr w:type="spellStart"/>
      <w:r w:rsidRPr="00DC680C">
        <w:rPr>
          <w:color w:val="333333"/>
          <w:sz w:val="28"/>
          <w:szCs w:val="28"/>
        </w:rPr>
        <w:t>Правоприменители</w:t>
      </w:r>
      <w:proofErr w:type="spellEnd"/>
      <w:r w:rsidRPr="00DC680C">
        <w:rPr>
          <w:color w:val="333333"/>
          <w:sz w:val="28"/>
          <w:szCs w:val="28"/>
        </w:rPr>
        <w:t xml:space="preserve"> - граждане, организации (коммерческие и иные) и государство в целом вправе и обязаны применять правила международных договоров для разрешения конкретных дел, прибегать к нормам международного права, а значит, и обращаться в различные международные органы, в том числе в международные суды.</w:t>
      </w:r>
    </w:p>
    <w:p w:rsidR="0077269A" w:rsidRDefault="0077269A" w:rsidP="0077269A">
      <w:pPr>
        <w:spacing w:line="360" w:lineRule="auto"/>
        <w:ind w:firstLine="142"/>
        <w:jc w:val="both"/>
        <w:rPr>
          <w:rFonts w:ascii="Times New Roman" w:hAnsi="Times New Roman"/>
          <w:b/>
          <w:bCs/>
          <w:color w:val="333333"/>
          <w:kern w:val="32"/>
          <w:sz w:val="28"/>
          <w:szCs w:val="28"/>
          <w:shd w:val="clear" w:color="auto" w:fill="FFFFFF"/>
        </w:rPr>
      </w:pPr>
    </w:p>
    <w:p w:rsidR="00DC680C" w:rsidRDefault="00DC680C" w:rsidP="0077269A">
      <w:pPr>
        <w:spacing w:line="360" w:lineRule="auto"/>
        <w:ind w:firstLine="142"/>
        <w:jc w:val="both"/>
        <w:rPr>
          <w:rFonts w:ascii="Times New Roman" w:hAnsi="Times New Roman"/>
          <w:b/>
          <w:bCs/>
          <w:color w:val="333333"/>
          <w:kern w:val="32"/>
          <w:sz w:val="28"/>
          <w:szCs w:val="28"/>
          <w:shd w:val="clear" w:color="auto" w:fill="FFFFFF"/>
        </w:rPr>
      </w:pPr>
      <w:r>
        <w:rPr>
          <w:rFonts w:ascii="Times New Roman" w:hAnsi="Times New Roman"/>
          <w:b/>
          <w:bCs/>
          <w:color w:val="333333"/>
          <w:kern w:val="32"/>
          <w:sz w:val="28"/>
          <w:szCs w:val="28"/>
          <w:shd w:val="clear" w:color="auto" w:fill="FFFFFF"/>
        </w:rPr>
        <w:t>Контрольные вопросы:</w:t>
      </w:r>
    </w:p>
    <w:p w:rsidR="00DC680C" w:rsidRDefault="00DC680C" w:rsidP="00DC680C">
      <w:pPr>
        <w:pStyle w:val="a5"/>
        <w:numPr>
          <w:ilvl w:val="0"/>
          <w:numId w:val="1"/>
        </w:numPr>
        <w:spacing w:line="360" w:lineRule="auto"/>
        <w:jc w:val="both"/>
        <w:rPr>
          <w:rFonts w:ascii="Times New Roman" w:hAnsi="Times New Roman"/>
          <w:b/>
          <w:bCs/>
          <w:color w:val="333333"/>
          <w:kern w:val="32"/>
          <w:sz w:val="28"/>
          <w:szCs w:val="28"/>
          <w:shd w:val="clear" w:color="auto" w:fill="FFFFFF"/>
        </w:rPr>
      </w:pPr>
      <w:r>
        <w:rPr>
          <w:rFonts w:ascii="Times New Roman" w:hAnsi="Times New Roman"/>
          <w:b/>
          <w:bCs/>
          <w:color w:val="333333"/>
          <w:kern w:val="32"/>
          <w:sz w:val="28"/>
          <w:szCs w:val="28"/>
          <w:shd w:val="clear" w:color="auto" w:fill="FFFFFF"/>
        </w:rPr>
        <w:t>Что такое правоохрана?</w:t>
      </w:r>
    </w:p>
    <w:p w:rsidR="00DC680C" w:rsidRDefault="00DC680C" w:rsidP="00DC680C">
      <w:pPr>
        <w:pStyle w:val="a5"/>
        <w:numPr>
          <w:ilvl w:val="0"/>
          <w:numId w:val="1"/>
        </w:numPr>
        <w:spacing w:line="360" w:lineRule="auto"/>
        <w:jc w:val="both"/>
        <w:rPr>
          <w:rFonts w:ascii="Times New Roman" w:hAnsi="Times New Roman"/>
          <w:b/>
          <w:bCs/>
          <w:color w:val="333333"/>
          <w:kern w:val="32"/>
          <w:sz w:val="28"/>
          <w:szCs w:val="28"/>
          <w:shd w:val="clear" w:color="auto" w:fill="FFFFFF"/>
        </w:rPr>
      </w:pPr>
      <w:r>
        <w:rPr>
          <w:rFonts w:ascii="Times New Roman" w:hAnsi="Times New Roman"/>
          <w:b/>
          <w:bCs/>
          <w:color w:val="333333"/>
          <w:kern w:val="32"/>
          <w:sz w:val="28"/>
          <w:szCs w:val="28"/>
          <w:shd w:val="clear" w:color="auto" w:fill="FFFFFF"/>
        </w:rPr>
        <w:t>Что собой представляет Верховный суд РФ?</w:t>
      </w:r>
    </w:p>
    <w:p w:rsidR="00DC680C" w:rsidRDefault="00DC680C" w:rsidP="00DC680C">
      <w:pPr>
        <w:pStyle w:val="a5"/>
        <w:numPr>
          <w:ilvl w:val="0"/>
          <w:numId w:val="1"/>
        </w:numPr>
        <w:spacing w:line="360" w:lineRule="auto"/>
        <w:jc w:val="both"/>
        <w:rPr>
          <w:rFonts w:ascii="Times New Roman" w:hAnsi="Times New Roman"/>
          <w:b/>
          <w:bCs/>
          <w:color w:val="333333"/>
          <w:kern w:val="32"/>
          <w:sz w:val="28"/>
          <w:szCs w:val="28"/>
          <w:shd w:val="clear" w:color="auto" w:fill="FFFFFF"/>
        </w:rPr>
      </w:pPr>
      <w:r>
        <w:rPr>
          <w:rFonts w:ascii="Times New Roman" w:hAnsi="Times New Roman"/>
          <w:b/>
          <w:bCs/>
          <w:color w:val="333333"/>
          <w:kern w:val="32"/>
          <w:sz w:val="28"/>
          <w:szCs w:val="28"/>
          <w:shd w:val="clear" w:color="auto" w:fill="FFFFFF"/>
        </w:rPr>
        <w:t>Что такое международный договор?</w:t>
      </w:r>
    </w:p>
    <w:p w:rsidR="00DC680C" w:rsidRPr="00DC680C" w:rsidRDefault="00DC680C" w:rsidP="00DC680C">
      <w:pPr>
        <w:spacing w:line="360" w:lineRule="auto"/>
        <w:jc w:val="both"/>
        <w:rPr>
          <w:rFonts w:ascii="Times New Roman" w:hAnsi="Times New Roman"/>
          <w:b/>
          <w:bCs/>
          <w:color w:val="333333"/>
          <w:kern w:val="32"/>
          <w:sz w:val="28"/>
          <w:szCs w:val="28"/>
          <w:shd w:val="clear" w:color="auto" w:fill="FFFFFF"/>
        </w:rPr>
      </w:pPr>
      <w:r>
        <w:rPr>
          <w:rFonts w:ascii="Times New Roman" w:hAnsi="Times New Roman"/>
          <w:b/>
          <w:bCs/>
          <w:color w:val="333333"/>
          <w:kern w:val="32"/>
          <w:sz w:val="28"/>
          <w:szCs w:val="28"/>
          <w:shd w:val="clear" w:color="auto" w:fill="FFFFFF"/>
        </w:rPr>
        <w:t>Преподаватель:       А.</w:t>
      </w:r>
      <w:proofErr w:type="gramStart"/>
      <w:r>
        <w:rPr>
          <w:rFonts w:ascii="Times New Roman" w:hAnsi="Times New Roman"/>
          <w:b/>
          <w:bCs/>
          <w:color w:val="333333"/>
          <w:kern w:val="32"/>
          <w:sz w:val="28"/>
          <w:szCs w:val="28"/>
          <w:shd w:val="clear" w:color="auto" w:fill="FFFFFF"/>
        </w:rPr>
        <w:t>С-Э</w:t>
      </w:r>
      <w:proofErr w:type="gramEnd"/>
      <w:r>
        <w:rPr>
          <w:rFonts w:ascii="Times New Roman" w:hAnsi="Times New Roman"/>
          <w:b/>
          <w:bCs/>
          <w:color w:val="333333"/>
          <w:kern w:val="32"/>
          <w:sz w:val="28"/>
          <w:szCs w:val="28"/>
          <w:shd w:val="clear" w:color="auto" w:fill="FFFFFF"/>
        </w:rPr>
        <w:t>. Тукаев</w:t>
      </w:r>
    </w:p>
    <w:p w:rsidR="0077269A" w:rsidRDefault="0077269A"/>
    <w:sectPr w:rsidR="007726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2428C"/>
    <w:multiLevelType w:val="hybridMultilevel"/>
    <w:tmpl w:val="447A7608"/>
    <w:lvl w:ilvl="0" w:tplc="3166862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269A"/>
    <w:rsid w:val="0077269A"/>
    <w:rsid w:val="00DC6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680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C680C"/>
    <w:rPr>
      <w:b/>
      <w:bCs/>
    </w:rPr>
  </w:style>
  <w:style w:type="paragraph" w:styleId="a5">
    <w:name w:val="List Paragraph"/>
    <w:basedOn w:val="a"/>
    <w:uiPriority w:val="34"/>
    <w:qFormat/>
    <w:rsid w:val="00DC680C"/>
    <w:pPr>
      <w:ind w:left="720"/>
      <w:contextualSpacing/>
    </w:pPr>
  </w:style>
</w:styles>
</file>

<file path=word/webSettings.xml><?xml version="1.0" encoding="utf-8"?>
<w:webSettings xmlns:r="http://schemas.openxmlformats.org/officeDocument/2006/relationships" xmlns:w="http://schemas.openxmlformats.org/wordprocessingml/2006/main">
  <w:divs>
    <w:div w:id="357392850">
      <w:bodyDiv w:val="1"/>
      <w:marLeft w:val="0"/>
      <w:marRight w:val="0"/>
      <w:marTop w:val="0"/>
      <w:marBottom w:val="0"/>
      <w:divBdr>
        <w:top w:val="none" w:sz="0" w:space="0" w:color="auto"/>
        <w:left w:val="none" w:sz="0" w:space="0" w:color="auto"/>
        <w:bottom w:val="none" w:sz="0" w:space="0" w:color="auto"/>
        <w:right w:val="none" w:sz="0" w:space="0" w:color="auto"/>
      </w:divBdr>
    </w:div>
    <w:div w:id="456340961">
      <w:bodyDiv w:val="1"/>
      <w:marLeft w:val="0"/>
      <w:marRight w:val="0"/>
      <w:marTop w:val="0"/>
      <w:marBottom w:val="0"/>
      <w:divBdr>
        <w:top w:val="none" w:sz="0" w:space="0" w:color="auto"/>
        <w:left w:val="none" w:sz="0" w:space="0" w:color="auto"/>
        <w:bottom w:val="none" w:sz="0" w:space="0" w:color="auto"/>
        <w:right w:val="none" w:sz="0" w:space="0" w:color="auto"/>
      </w:divBdr>
    </w:div>
    <w:div w:id="828209008">
      <w:bodyDiv w:val="1"/>
      <w:marLeft w:val="0"/>
      <w:marRight w:val="0"/>
      <w:marTop w:val="0"/>
      <w:marBottom w:val="0"/>
      <w:divBdr>
        <w:top w:val="none" w:sz="0" w:space="0" w:color="auto"/>
        <w:left w:val="none" w:sz="0" w:space="0" w:color="auto"/>
        <w:bottom w:val="none" w:sz="0" w:space="0" w:color="auto"/>
        <w:right w:val="none" w:sz="0" w:space="0" w:color="auto"/>
      </w:divBdr>
    </w:div>
    <w:div w:id="1269653636">
      <w:bodyDiv w:val="1"/>
      <w:marLeft w:val="0"/>
      <w:marRight w:val="0"/>
      <w:marTop w:val="0"/>
      <w:marBottom w:val="0"/>
      <w:divBdr>
        <w:top w:val="none" w:sz="0" w:space="0" w:color="auto"/>
        <w:left w:val="none" w:sz="0" w:space="0" w:color="auto"/>
        <w:bottom w:val="none" w:sz="0" w:space="0" w:color="auto"/>
        <w:right w:val="none" w:sz="0" w:space="0" w:color="auto"/>
      </w:divBdr>
    </w:div>
    <w:div w:id="158147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1846</Words>
  <Characters>10525</Characters>
  <Application>Microsoft Office Word</Application>
  <DocSecurity>0</DocSecurity>
  <Lines>87</Lines>
  <Paragraphs>24</Paragraphs>
  <ScaleCrop>false</ScaleCrop>
  <Company>RePack by SPecialiST</Company>
  <LinksUpToDate>false</LinksUpToDate>
  <CharactersWithSpaces>12347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Комп04</dc:creator>
  <cp:keywords/>
  <dc:description/>
  <cp:lastModifiedBy>Комп04</cp:lastModifiedBy>
  <cp:revision>3</cp:revision>
  <dcterms:created xsi:type="dcterms:W3CDTF">2021-01-26T09:33:00Z</dcterms:created>
  <dcterms:modified xsi:type="dcterms:W3CDTF">2021-01-26T09:40:00Z</dcterms:modified>
</cp:coreProperties>
</file>