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Дата: 1</w:t>
      </w:r>
      <w:r w:rsidR="00090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Группа: 18 ПСО 3д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Дисциплина: ПСО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Практическое занятие №43</w:t>
      </w: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5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Определение размера пенсии по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случаю потери кормильца</w:t>
      </w:r>
      <w:r w:rsidRPr="00CB5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гражданам, пострадавшим от радиационных катастроф</w:t>
      </w: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Пенсия по случаю потери кормильца членам семей граждан, пострадавших в результате радиационных или техногенных катастроф, назначается в следующем размере:</w:t>
      </w:r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106"/>
      <w:bookmarkEnd w:id="1"/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детям, потерявшим обоих родителей, или детям умершей одинокой матери - 250 процентов размера социальной пенсии, предусмотренного </w:t>
      </w:r>
      <w:hyperlink r:id="rId5" w:anchor="dst301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1 пункта 1 статьи 18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 (на каждого ребенка);</w:t>
      </w:r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107"/>
      <w:bookmarkEnd w:id="2"/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нетрудоспособным членам семьи умершего кормильца - 125 процентов размера социальной пенсии, предусмотренного </w:t>
      </w:r>
      <w:hyperlink r:id="rId6" w:anchor="dst301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подпунктом 1 пункта 1 статьи 18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настоящего Федерального закона, на каждого нетрудоспособного члена семьи.</w:t>
      </w:r>
    </w:p>
    <w:p w:rsidR="00CB57FB" w:rsidRPr="00CB57FB" w:rsidRDefault="00CB57FB" w:rsidP="00CB5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(п. 3 в ред. Федерального </w:t>
      </w:r>
      <w:hyperlink r:id="rId7" w:anchor="dst100548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закона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24.07.2009 N 213-ФЗ)</w:t>
      </w:r>
    </w:p>
    <w:p w:rsidR="00CB57FB" w:rsidRPr="00CB57FB" w:rsidRDefault="00CB57FB" w:rsidP="00CB57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(см. текст в предыдущей редакции)</w:t>
      </w:r>
    </w:p>
    <w:p w:rsid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dst4"/>
      <w:bookmarkEnd w:id="3"/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Размеры пенсий, предусмотренные </w:t>
      </w:r>
      <w:hyperlink r:id="rId8" w:anchor="dst100155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1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 </w:t>
      </w:r>
      <w:hyperlink r:id="rId9" w:anchor="dst105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настоящей статьи, для граждан, проживающих в </w:t>
      </w:r>
      <w:hyperlink r:id="rId10" w:anchor="dst100008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районах Крайнего Севера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Российской Федерации, увеличиваются на соответствующий </w:t>
      </w:r>
      <w:hyperlink r:id="rId11" w:anchor="dst0" w:history="1">
        <w:r w:rsidRPr="00CB57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районный коэффициент</w:t>
        </w:r>
      </w:hyperlink>
      <w:r w:rsidRPr="00CB5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устанавливаемый Правительством Российской Федерации в зависимости от района (местности) проживания, на весь период проживания указанных граждан в указанных районах (местностях). При выезде граждан из этих районов (местностей) на новое постоянное место жительства размер пенсии определяется без учета районного коэффициента.</w:t>
      </w:r>
    </w:p>
    <w:p w:rsid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Порядок расчета размера государственной пенсии по случаю потери кормильца членам семей граждан, пострадавших в результате радиационных или техногенных катастроф,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Федеральным законом от 15 декабря 2001 г. № 166-ФЗ «О государственном пенсионном обеспечении в РФ».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ст. 17 указанного Федерального закона № 166-ФЗ «О государственном пенсионном обеспечении в РФ»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размер государственной пенсии по случаю потери кормильца членам семей граждан, пострадавших в результате радиационных или техногенных катастроф,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на каждого нетрудоспособного члена семьи в процентах от размера социальной пенсии, предусмотренного подп. 1 п. 1 ст. 18 Федерального закона № 166-ФЗ «О государственном пенсионном обеспечении в РФ», — 4 769,09 рублей на 1 января 2016 г.: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детям, потерявшим обоих родителей, или детям умершей одинокой матери — 250%;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другим нетрудоспособным членам семьи умершего кормильца - 125%.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по состоянию на 1 января 2016 г. размер государственной пенсии по случаю потери кормильца членам семей граждан, пострадавших в результате радиационных или техногенных катастроф, составляют: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2F2F2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3"/>
        <w:gridCol w:w="3676"/>
      </w:tblGrid>
      <w:tr w:rsidR="00CB57FB" w:rsidRPr="00CB57FB" w:rsidTr="00CB57F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государственной пенсии по случаю потери кормильца</w:t>
            </w:r>
          </w:p>
        </w:tc>
      </w:tr>
      <w:tr w:rsidR="00CB57FB" w:rsidRPr="00CB57FB" w:rsidTr="00CB57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Категории пенсионеров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пенсии</w:t>
            </w:r>
          </w:p>
        </w:tc>
      </w:tr>
      <w:tr w:rsidR="00CB57FB" w:rsidRPr="00CB57FB" w:rsidTr="00CB57F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Дети, потерявшие обоих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250% социальной пенсии</w:t>
            </w:r>
          </w:p>
        </w:tc>
      </w:tr>
      <w:tr w:rsidR="00CB57FB" w:rsidRPr="00CB57FB" w:rsidTr="00CB57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11 922.75 рубля</w:t>
            </w:r>
          </w:p>
        </w:tc>
      </w:tr>
      <w:tr w:rsidR="00CB57FB" w:rsidRPr="00CB57FB" w:rsidTr="00CB57FB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нетрудоспособные члены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125% социальной пенсии</w:t>
            </w:r>
          </w:p>
        </w:tc>
      </w:tr>
      <w:tr w:rsidR="00CB57FB" w:rsidRPr="00CB57FB" w:rsidTr="00CB57F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:rsidR="00CB57FB" w:rsidRPr="00CB57FB" w:rsidRDefault="00CB57FB" w:rsidP="00CB57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57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5 961,37 рублей</w:t>
            </w:r>
          </w:p>
        </w:tc>
      </w:tr>
    </w:tbl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Если ребенок потерял обоих родителей, один из которых не относится к </w:t>
      </w: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категории граждан, пострадавших в результате радиационных или техногенных катастроф, государственная пенсия ему также назначается в размере 250% социальной пенсии.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Для граждан, проживающих в районах Крайнего Севера 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определяемых Правительством РФ,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размер государственной пенсии по случаю потери кормильца увеличивается на соответствующий районный коэффициент, устанавливаемый Правительством РФ в зависимости от района (местности) проживания,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на весь период проживания указанных граждан в указанных районах (местностях).</w:t>
      </w:r>
    </w:p>
    <w:p w:rsidR="00CB57FB" w:rsidRPr="00CB57FB" w:rsidRDefault="00CB57FB" w:rsidP="00CB57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57FB">
        <w:rPr>
          <w:rFonts w:ascii="Times New Roman" w:hAnsi="Times New Roman" w:cs="Times New Roman"/>
          <w:color w:val="000000" w:themeColor="text1"/>
          <w:sz w:val="28"/>
          <w:szCs w:val="28"/>
        </w:rPr>
        <w:t>При выезде граждан из этих районов (местностей) на новое постоянное место жительства размер государственной пенсии по случаю потери кормильца определяется без учета районного коэффициента.</w:t>
      </w:r>
    </w:p>
    <w:p w:rsidR="00CB57FB" w:rsidRPr="00CB57FB" w:rsidRDefault="00CB57FB" w:rsidP="00CB57FB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57FB" w:rsidRPr="00CB57FB" w:rsidRDefault="00CB57FB" w:rsidP="00CB57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B57FB">
        <w:rPr>
          <w:b/>
          <w:bCs/>
          <w:color w:val="000000" w:themeColor="text1"/>
          <w:sz w:val="28"/>
          <w:szCs w:val="28"/>
        </w:rPr>
        <w:t>Контрольные вопросы и задания</w:t>
      </w:r>
    </w:p>
    <w:p w:rsidR="00CB57FB" w:rsidRPr="00CB57FB" w:rsidRDefault="00CB57FB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правовое регулирование пенсионного обеспечения граждан, пострадавших от аварии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, и членов их семей.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категории лиц, пострадавших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условия назначения пенсии по старости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размеры пенсии по старости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условия назначения пенсии по инвалидности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размеры пенсии по инвалидности лицам, пострадавшим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lastRenderedPageBreak/>
        <w:t xml:space="preserve">круг лиц, относящихся к нетрудоспособным членам семьи умершего кормильца, пострадавшего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условия назначения пенсии по случаю потери кормильца семьям лиц, пострадавших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 xml:space="preserve">размеры пенсии по случаю потери кормильца семьям лиц, пострадавших в результате катастрофы на </w:t>
      </w:r>
      <w:proofErr w:type="spellStart"/>
      <w:r w:rsidRPr="00CB57FB">
        <w:rPr>
          <w:color w:val="000000" w:themeColor="text1"/>
          <w:sz w:val="28"/>
          <w:szCs w:val="28"/>
        </w:rPr>
        <w:t>чаэс</w:t>
      </w:r>
      <w:proofErr w:type="spellEnd"/>
      <w:r w:rsidRPr="00CB57FB">
        <w:rPr>
          <w:color w:val="000000" w:themeColor="text1"/>
          <w:sz w:val="28"/>
          <w:szCs w:val="28"/>
        </w:rPr>
        <w:t>.</w:t>
      </w:r>
    </w:p>
    <w:p w:rsidR="00CB57FB" w:rsidRPr="00CB57FB" w:rsidRDefault="00CB57FB" w:rsidP="00CB57F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ind w:left="0"/>
        <w:jc w:val="both"/>
        <w:rPr>
          <w:color w:val="000000" w:themeColor="text1"/>
          <w:sz w:val="28"/>
          <w:szCs w:val="28"/>
        </w:rPr>
      </w:pPr>
      <w:r w:rsidRPr="00CB57FB">
        <w:rPr>
          <w:color w:val="000000" w:themeColor="text1"/>
          <w:sz w:val="28"/>
          <w:szCs w:val="28"/>
        </w:rPr>
        <w:t>сроки назначения пенсии по старости, по инвалидности и по случаю потери кормильца гражданам, пострадавшим в результате радиационных или техногенных катастроф, и членам их семей.</w:t>
      </w:r>
    </w:p>
    <w:p w:rsidR="00CB57FB" w:rsidRPr="00D95E50" w:rsidRDefault="00CB57FB" w:rsidP="00D95E50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30. Какой из этапов не принимает участия в порядке исчисления пенсии по государственному пенсионному обеспечению: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А) Проверка представленных для назначения пенсии документов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Б) Определение размера пенсии в рублях, в том числе с применением районного коэффициента к заработной плате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В) Индексация пенсии и перерасчет пенсии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Г) Установление способа исчисления пенсии, в том числе ее размера в процентах от заработка (в зависимости от выслуги лет)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31. Какое количество свидетелей необходимо для подтверждения страхового и общего трудового стажа свидетельскими показаниями: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А) Не менее 5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Б) Не менее 3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В) Не менее 1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Г) Не менее 2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32. Правильна ли на Ваш взгляд точка зрения, </w:t>
      </w:r>
      <w:proofErr w:type="gramStart"/>
      <w:r w:rsidRPr="00D95E50">
        <w:rPr>
          <w:color w:val="000000" w:themeColor="text1"/>
          <w:sz w:val="28"/>
          <w:szCs w:val="28"/>
        </w:rPr>
        <w:t>что :</w:t>
      </w:r>
      <w:proofErr w:type="gramEnd"/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право социального обеспечения – это одна из отраслей российского права.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право социального обеспечения – это одна из составляющих Трудового права.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право социального обеспечения регламентирует порядок назначения пенсий и пособий.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право социального обеспечения регулирует социальные отношения, устанавливая размеры пенсий и пособий.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33. Социальное обеспечение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порядок назначения пенсий и пособий, а также других льгот и выплат старикам, больным, детям, иждивенцам, потерявших кормильца и безработным.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форма распределения материальных благ с целью удовлетворения жизненно необходимых личных потребностей (физических, социальных, интеллектуальных) стариков, больных, детей, иждивенцев, потерявших кормильца и безработных.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3) порядок назначения и определение размеров пенсий и пособий, а также других льгот и выплат старикам, больным, детям, иждивенцам, потерявших кормильца и безработным.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форма распределения физических, социальных, интеллектуальных благ старикам, больным, детям, иждивенцам, потерявших кормильца и безработным.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34. Система права социального обеспечения включает: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общую и особенную отрасли права социального обеспечения.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общую, особенную и специальную отрасли права социального обеспечения.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система права социального обеспечения на отрасли не делится.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выделяют те же отрасли, что и в Трудовом праве.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35. Правоотношения по социальному обеспечению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специально возникающие отношения по поводу перераспределения материальных благ от государства конкретному человеку.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возникающие на основании юридических фактов отношения по поводу представления их участникам различных денежных выплат, услуг, льгот государственными и иными правомочными органами.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специальные отношения о предоставлении их участникам денежных выплат, услуг, льгот государством.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возникающие на основании юридических фактов отношения по поводу представления их участникам пенсий и пособий.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36. Субъектами общественных отношений, регулируемых правом социального обеспечения могут быть: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граждане РФ, беженцы и вынужденные переселенцы.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граждане РФ, лица без гражданства и иностранные граждане, постоянно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Проживающие на территории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3)Министерство труда и социального развития, органы здравоохранения, органы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Образования, органы исполнительной власти, органы министерств и ведомств,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Профессиональные союзы, предприятия, учреждения и организации.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 вышеперечисленные.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37 Непрерывный трудовой стаж сохраняется, </w:t>
      </w:r>
      <w:proofErr w:type="gramStart"/>
      <w:r w:rsidRPr="00D95E50">
        <w:rPr>
          <w:color w:val="000000" w:themeColor="text1"/>
          <w:sz w:val="28"/>
          <w:szCs w:val="28"/>
        </w:rPr>
        <w:t>если</w:t>
      </w:r>
      <w:proofErr w:type="gramEnd"/>
      <w:r w:rsidRPr="00D95E50">
        <w:rPr>
          <w:color w:val="000000" w:themeColor="text1"/>
          <w:sz w:val="28"/>
          <w:szCs w:val="28"/>
        </w:rPr>
        <w:t xml:space="preserve"> перерыв в работе не превысил трех месяцев в следующих случаях (укажите неправильный ответ):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при поступлении на работу после окончания временной нетрудоспособности, повлекшей в соответствии с действующим законодательством увольнение с прежней работы.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при поступлении на работу после увольнения по собственному желанию в связи с переводом супруга на работу в другую местность.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при поступлении на другую работу лиц, работавших в районах Крайнего Севера и приравненных к ним местностях, после увольнения с работы по истечению срока трудового договора.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при поступлении на работу лиц вследствие ликвидации предприятий, сокращения численности или штатов работников.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38. Право на пенсию по государственному пенсионному обеспечению и на трудовую пенсию имеют: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1) граждане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иностранные граждане, постоянно проживающие на территории РФ – на тех же основаниях, что и граждане РФ, если иное не предусмотрено законодательством РФ или международными договорами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лица без гражданства, постоянно проживающие на территории РФ – на тех же основаниях, что и граждане РФ, если иное не предусмотрено законодательством РФ или международными договорами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 вышеперечисленные категории граждан.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39. Пенсии по инвалидности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ежемесячная денежная выплата, устанавливаемая гражданам в связи с длительной, определенной законом работой или профессиональной деятельностью, и назначаемая, как правило, независимо от возраста получателя при оставлении этой работы или завершении этой деятельности.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ежемесячными денежными выплатами, назначаемыми гражданам, которые имеют стойкое нарушение функций организма, как при наличии у них необходимого трудового (страхового) стажа, так и без него.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ежемесячные выплаты из Пенсионного фонда РФ, а также из Федерального бюджета для нетрудоспособных, назначаемые в размерах, соизмеримых с заработком умершего (безвестно отсутствующего) кормильца, нетрудоспособным членам семьи, находившимся на иждивении умершего.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это гарантированная государством минимальная социальна помощь, предоставляемая указанным в законе лицам, независимо от их трудового стажа уплаты страховых взносов, выплачиваема при достижении установленного возраста.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40. Социальные пенсии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ежемесячная денежная выплата, устанавливаемая гражданам в связи с длительной, определенной законом работой или профессиональной деятельностью, и назначаемая, как правило, независимо от возраста получателя при оставлении этой работы или завершении этой деятельности.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ежемесячными денежными выплатами, назначаемыми гражданам, которые имеют стойкое нарушение функций организма, как при наличии у них необходимого трудового (страхового) стажа, так и без него.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ежемесячные выплаты из Пенсионного фонда РФ, а также из Федерального бюджета для нетрудоспособных, назначаемые в размерах, соизмеримых с заработком умершего (безвестно отсутствующего) кормильца, нетрудоспособным членам семьи, находившимся на иждивении умершего.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это гарантированная государством минимальная социальна помощь, предоставляемая указанным в законе лицам, независимо от их трудового стажа уплаты страховых взносов, выплачиваема при достижении установленного возраста.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41. Финансирование всех пенсий за выслугу лет: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производится из средств федерального бюджета.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производится из средств бюджета субъекта РФ, в котором проживает пенсионер.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производится из средств Пенсионного Фонда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4) производится из средств федерального бюджета, за исключением государственным служащим субъектов РФ и муниципальным служащим, которым пенсия производится из средств бюджета субъекта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42. Нетрудоспособными членами семьи умершего кормильца не признаются: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родители и супруг умершего кормильца, если они достигли возраста 60 и 55 лет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(соответственно, мужчины и женщины) либо являются инвалидами, имеющими ограничение способности к трудовой деятельности.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один из родителей или супруг либо дедушка, бабушка умершего кормильца независимо от возраста и трудоспособности, а также брат, сестра либо ребенок умершего кормильца, достигшие возраста 18 лет, если они заняты уходом за детьми, братьями, сестрами или внуками умершего кормильца, не достигшими 14 лет и имеющими право на трудовую пенсию по случаю потери кормильца и не работают.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дети, братья, сестры и внуки умершего кормильца независимо от возраста, обучающиеся по очной форме в образовательных учреждениях всех типов и видов независимо от их организационно-правовой формы.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дедушка и бабушка умершего кормильца, если они достигли возраста 60 и 55 лет (соответственно, мужчины и женщины) либо являются инвалидами, имеющими ограничение способности к трудовой деятельности, при отсутствии лиц, которые, в соответствии с законодательством РФ, обязаны их содержать.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43. Индексация пенсий военнослужащих и членов их семей при увеличении их денежного содержания производится: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на индекс увеличения их денежного содержания.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в порядке, предусмотренным Законом РФ «О пенсионном обеспечении лиц, проходивших военную службу, службу в органах внутренних дел, учреждений и органах уголовно-исполнительной системы, и их семей».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на индекс увеличения МРОТ.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на индекс увеличения прожиточного минимума.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44. Индексация пенсий военнослужащих проходивших военную службу по призыву, пенсий участников Великой Отечественной войны, пенсий граждан, пострадавших в результате радиационных или техногенных катастроф, пенсий членов семей перечисленных категорий граждан, пенсий нетрудоспособных граждан производится: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на индекс увеличения их денежного содержания.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в порядке, установленном для индексации базовой части трудовых пенсий, предусмотренных Федеральным законом «О трудовых пенсиях в РФ».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на индекс увеличения МРОТ.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на индекс увеличения прожиточного минимума.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45. Пособия по социальному обеспечению обладают следующим признаком: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они являются материальной поддержкой граждан в случаях, имеющих социальную значимость.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2) выплачиваются </w:t>
      </w:r>
      <w:proofErr w:type="spellStart"/>
      <w:r w:rsidRPr="00D95E50">
        <w:rPr>
          <w:color w:val="000000" w:themeColor="text1"/>
          <w:sz w:val="28"/>
          <w:szCs w:val="28"/>
        </w:rPr>
        <w:t>возмездно</w:t>
      </w:r>
      <w:proofErr w:type="spellEnd"/>
      <w:r w:rsidRPr="00D95E50">
        <w:rPr>
          <w:color w:val="000000" w:themeColor="text1"/>
          <w:sz w:val="28"/>
          <w:szCs w:val="28"/>
        </w:rPr>
        <w:t>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назначаются только гражданам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4) не обусловлены трудовой деятельностью.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46. Получателями пособий гражданам, имеющим </w:t>
      </w:r>
      <w:proofErr w:type="gramStart"/>
      <w:r w:rsidRPr="00D95E50">
        <w:rPr>
          <w:color w:val="000000" w:themeColor="text1"/>
          <w:sz w:val="28"/>
          <w:szCs w:val="28"/>
        </w:rPr>
        <w:t>детей</w:t>
      </w:r>
      <w:proofErr w:type="gramEnd"/>
      <w:r w:rsidRPr="00D95E50">
        <w:rPr>
          <w:color w:val="000000" w:themeColor="text1"/>
          <w:sz w:val="28"/>
          <w:szCs w:val="28"/>
        </w:rPr>
        <w:t xml:space="preserve"> выступают: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граждане РФ, проживающие на территории России.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граждане РФ, проходящие военную службу по контракту, службу в качестве лиц рядового и начальствующего состава в органах внутренних дел, в учреждениях и органах уголовно-исполнительной системы, и гражданский персонал воинских формирований РФ, находящихся на территориях иностранных государств в случаях, предусмотренных международными договорами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иностранные граждане и лица без гражданства, в том числе беженцы, проживающие на территории России.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всем вышеперечисленным категориям.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47. Право на единовременное пособие женщинам, вставшим на учет в медицинских учреждениях </w:t>
      </w:r>
      <w:proofErr w:type="gramStart"/>
      <w:r w:rsidRPr="00D95E50">
        <w:rPr>
          <w:color w:val="000000" w:themeColor="text1"/>
          <w:sz w:val="28"/>
          <w:szCs w:val="28"/>
        </w:rPr>
        <w:t>в ранние сроки беременности</w:t>
      </w:r>
      <w:proofErr w:type="gramEnd"/>
      <w:r w:rsidRPr="00D95E50">
        <w:rPr>
          <w:color w:val="000000" w:themeColor="text1"/>
          <w:sz w:val="28"/>
          <w:szCs w:val="28"/>
        </w:rPr>
        <w:t xml:space="preserve"> предоставляется: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женщинам, вставшим на учет в медицинских учреждениях до 10 недель.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женщинам, вставшим на учет в медицинских учреждениях до 12 недель.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женщинам, вставшим на учет в медицинских учреждениях до 15 недель.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женщинам, вставшим на учет в медицинских учреждениях до 21 недели.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48. Право на ежемесячное пособие на период отпуска по уходу за ребенком до достижения им возраста полутора лет имеют: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только матери, совместно проживающие с ребенком.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матери и другие близкие родственники.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лица, фактически осуществляющие уход за ребенком.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все вышеперечисленные категории.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49. Пособие по безработице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1) мера социальной поддержки всех безработных граждан, назначаемая и выплачиваемая в денежной сумме в процентном отношении от предыдущего заработка гражданина либо в размере минимальной оплаты труда из Государственного фонда занятости населения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2) одна из основных мер социальной поддержки безработных граждан, назначаемой и выплачиваемой в денежной сумме в процентном отношении от предыдущего заработка гражданина либо в процентном отношении от прожиточного минимума из Государственного фонда занятости населения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мера социальной поддержки всех безработных граждан, назначаемая и выплачиваемая в денежной сумме в процентном отношении от предыдущего заработка гражданина либо в размере минимальной оплаты труда из федерального бюджета.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одна из основных мер социальной поддержки безработных граждан, назначаемой и выплачиваемой в денежной сумме из Государственного фонда занятости населения РФ.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50. Обязательное медицинское страхование – это: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 xml:space="preserve">1) </w:t>
      </w:r>
      <w:proofErr w:type="gramStart"/>
      <w:r w:rsidRPr="00D95E50">
        <w:rPr>
          <w:color w:val="000000" w:themeColor="text1"/>
          <w:sz w:val="28"/>
          <w:szCs w:val="28"/>
        </w:rPr>
        <w:t>часть государственного социального страхования</w:t>
      </w:r>
      <w:proofErr w:type="gramEnd"/>
      <w:r w:rsidRPr="00D95E50">
        <w:rPr>
          <w:color w:val="000000" w:themeColor="text1"/>
          <w:sz w:val="28"/>
          <w:szCs w:val="28"/>
        </w:rPr>
        <w:t xml:space="preserve"> обеспечивающая всем гражданам РФ возможность получения медицинской и лекарственной помощи, предоставляемой за счет средств обязательного медицинского страхования.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lastRenderedPageBreak/>
        <w:t>2) составная часть государственного социального страхования и обеспечивает всем гражданам РФ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3) составная часть медицинского страхования для получения гражданами РФ медицинской и лекарственной помощи, предоставляемой за счет средств обязательного медицинского страхования.</w:t>
      </w:r>
    </w:p>
    <w:p w:rsidR="00D95E50" w:rsidRPr="00D95E50" w:rsidRDefault="00D95E50" w:rsidP="00D95E5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95E50">
        <w:rPr>
          <w:color w:val="000000" w:themeColor="text1"/>
          <w:sz w:val="28"/>
          <w:szCs w:val="28"/>
        </w:rPr>
        <w:t>4) нет правильного ответа.</w:t>
      </w:r>
    </w:p>
    <w:p w:rsidR="00D95E50" w:rsidRDefault="00D95E50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proofErr w:type="spellStart"/>
      <w:r w:rsidRPr="00CB57FB">
        <w:rPr>
          <w:color w:val="000000" w:themeColor="text1"/>
          <w:sz w:val="28"/>
          <w:szCs w:val="28"/>
        </w:rPr>
        <w:t>Преподаватель_______________________Магомадова</w:t>
      </w:r>
      <w:proofErr w:type="spellEnd"/>
      <w:r w:rsidRPr="00CB57FB">
        <w:rPr>
          <w:color w:val="000000" w:themeColor="text1"/>
          <w:sz w:val="28"/>
          <w:szCs w:val="28"/>
        </w:rPr>
        <w:t xml:space="preserve"> Э.И.</w:t>
      </w:r>
    </w:p>
    <w:p w:rsidR="00CB57FB" w:rsidRPr="00CB57FB" w:rsidRDefault="00CB57FB" w:rsidP="00CB57FB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CB57FB" w:rsidRPr="00CB57FB" w:rsidRDefault="00CB57FB" w:rsidP="00CB57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6317" w:rsidRPr="00CB57FB" w:rsidRDefault="00B46317">
      <w:pPr>
        <w:rPr>
          <w:rFonts w:ascii="Times New Roman" w:hAnsi="Times New Roman" w:cs="Times New Roman"/>
          <w:sz w:val="28"/>
          <w:szCs w:val="28"/>
        </w:rPr>
      </w:pPr>
    </w:p>
    <w:sectPr w:rsidR="00B46317" w:rsidRPr="00CB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149B"/>
    <w:multiLevelType w:val="multilevel"/>
    <w:tmpl w:val="65B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C0727"/>
    <w:multiLevelType w:val="multilevel"/>
    <w:tmpl w:val="22D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121B8"/>
    <w:multiLevelType w:val="multilevel"/>
    <w:tmpl w:val="7212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3960CD"/>
    <w:multiLevelType w:val="multilevel"/>
    <w:tmpl w:val="A89A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55"/>
    <w:rsid w:val="00090A15"/>
    <w:rsid w:val="00B46317"/>
    <w:rsid w:val="00CB57FB"/>
    <w:rsid w:val="00D95E50"/>
    <w:rsid w:val="00F8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E9AAB"/>
  <w15:chartTrackingRefBased/>
  <w15:docId w15:val="{5631C41D-2724-4F24-9675-F007DBA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F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CB5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7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B57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7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57FB"/>
  </w:style>
  <w:style w:type="character" w:customStyle="1" w:styleId="20">
    <w:name w:val="Заголовок 2 Знак"/>
    <w:basedOn w:val="a0"/>
    <w:link w:val="2"/>
    <w:uiPriority w:val="9"/>
    <w:rsid w:val="00CB5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7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57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ert">
    <w:name w:val="alert"/>
    <w:basedOn w:val="a"/>
    <w:rsid w:val="00CB5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B57FB"/>
    <w:rPr>
      <w:i/>
      <w:iCs/>
    </w:rPr>
  </w:style>
  <w:style w:type="character" w:styleId="a6">
    <w:name w:val="Strong"/>
    <w:basedOn w:val="a0"/>
    <w:uiPriority w:val="22"/>
    <w:qFormat/>
    <w:rsid w:val="00CB57FB"/>
    <w:rPr>
      <w:b/>
      <w:bCs/>
    </w:rPr>
  </w:style>
  <w:style w:type="character" w:customStyle="1" w:styleId="highlight">
    <w:name w:val="highlight"/>
    <w:basedOn w:val="a0"/>
    <w:rsid w:val="00CB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38">
              <w:blockQuote w:val="1"/>
              <w:marLeft w:val="1275"/>
              <w:marRight w:val="1275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11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1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4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0210/596d91749bef8fbd0c3be9b3a4dfeefb24d0185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9690/2f2f19d786e4d18472d3508871a9af6e482ad9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0210/8bfcaec124c845dd751c2c38f8adf517eda3bebf/" TargetMode="External"/><Relationship Id="rId11" Type="http://schemas.openxmlformats.org/officeDocument/2006/relationships/hyperlink" Target="http://www.consultant.ru/document/cons_doc_LAW_165103/" TargetMode="External"/><Relationship Id="rId5" Type="http://schemas.openxmlformats.org/officeDocument/2006/relationships/hyperlink" Target="http://www.consultant.ru/document/cons_doc_LAW_370210/8bfcaec124c845dd751c2c38f8adf517eda3bebf/" TargetMode="External"/><Relationship Id="rId10" Type="http://schemas.openxmlformats.org/officeDocument/2006/relationships/hyperlink" Target="http://www.consultant.ru/document/cons_doc_LAW_292097/6b62003cddbf7056e4456256deb5643fe73586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0210/596d91749bef8fbd0c3be9b3a4dfeefb24d018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2686</Words>
  <Characters>15315</Characters>
  <Application>Microsoft Office Word</Application>
  <DocSecurity>0</DocSecurity>
  <Lines>127</Lines>
  <Paragraphs>35</Paragraphs>
  <ScaleCrop>false</ScaleCrop>
  <Company/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2020-12-13T15:21:00Z</dcterms:created>
  <dcterms:modified xsi:type="dcterms:W3CDTF">2020-12-15T04:56:00Z</dcterms:modified>
</cp:coreProperties>
</file>