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EF9" w:rsidRPr="00BF5EF9" w:rsidRDefault="00BF5EF9" w:rsidP="00BF5EF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F5EF9">
        <w:rPr>
          <w:rFonts w:ascii="Times New Roman" w:hAnsi="Times New Roman" w:cs="Times New Roman"/>
          <w:sz w:val="28"/>
          <w:szCs w:val="28"/>
        </w:rPr>
        <w:t>Дата:10.12.2020</w:t>
      </w:r>
      <w:proofErr w:type="gramEnd"/>
      <w:r w:rsidRPr="00BF5EF9">
        <w:rPr>
          <w:rFonts w:ascii="Times New Roman" w:hAnsi="Times New Roman" w:cs="Times New Roman"/>
          <w:sz w:val="28"/>
          <w:szCs w:val="28"/>
        </w:rPr>
        <w:t>.</w:t>
      </w:r>
    </w:p>
    <w:p w:rsidR="00BF5EF9" w:rsidRPr="00BF5EF9" w:rsidRDefault="00BF5EF9" w:rsidP="00BF5EF9">
      <w:pPr>
        <w:rPr>
          <w:rFonts w:ascii="Times New Roman" w:hAnsi="Times New Roman" w:cs="Times New Roman"/>
          <w:sz w:val="28"/>
          <w:szCs w:val="28"/>
        </w:rPr>
      </w:pPr>
      <w:r w:rsidRPr="00BF5EF9">
        <w:rPr>
          <w:rFonts w:ascii="Times New Roman" w:hAnsi="Times New Roman" w:cs="Times New Roman"/>
          <w:sz w:val="28"/>
          <w:szCs w:val="28"/>
        </w:rPr>
        <w:t>Группа:18-ПСО-</w:t>
      </w:r>
      <w:r w:rsidRPr="00BF5EF9">
        <w:rPr>
          <w:rFonts w:ascii="Times New Roman" w:hAnsi="Times New Roman" w:cs="Times New Roman"/>
          <w:sz w:val="28"/>
          <w:szCs w:val="28"/>
        </w:rPr>
        <w:t xml:space="preserve">2д </w:t>
      </w:r>
    </w:p>
    <w:p w:rsidR="00BF5EF9" w:rsidRPr="00BF5EF9" w:rsidRDefault="00BF5EF9" w:rsidP="00BF5EF9">
      <w:pPr>
        <w:rPr>
          <w:rFonts w:ascii="Times New Roman" w:hAnsi="Times New Roman" w:cs="Times New Roman"/>
          <w:sz w:val="28"/>
          <w:szCs w:val="28"/>
        </w:rPr>
      </w:pPr>
      <w:r w:rsidRPr="00BF5EF9">
        <w:rPr>
          <w:rFonts w:ascii="Times New Roman" w:hAnsi="Times New Roman" w:cs="Times New Roman"/>
          <w:sz w:val="28"/>
          <w:szCs w:val="28"/>
        </w:rPr>
        <w:t>Наименование дисциплины: ОЭП</w:t>
      </w:r>
    </w:p>
    <w:p w:rsidR="00BF5EF9" w:rsidRDefault="00BF5EF9" w:rsidP="00BF5EF9">
      <w:r>
        <w:t xml:space="preserve">   </w:t>
      </w:r>
    </w:p>
    <w:p w:rsidR="00BF5EF9" w:rsidRDefault="00BF5EF9" w:rsidP="00BF5EF9">
      <w:pPr>
        <w:tabs>
          <w:tab w:val="left" w:pos="2010"/>
          <w:tab w:val="left" w:pos="5776"/>
          <w:tab w:val="left" w:pos="7026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Защита территорий от чрезвычайных ситуаций природного и техногенного характера.</w:t>
      </w:r>
    </w:p>
    <w:p w:rsidR="00BF5EF9" w:rsidRDefault="00BF5EF9" w:rsidP="00BF5EF9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F5EF9" w:rsidRPr="00BF5EF9" w:rsidRDefault="00BF5EF9" w:rsidP="00BF5EF9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BF5EF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Основные понятия</w:t>
      </w:r>
    </w:p>
    <w:p w:rsidR="00BF5EF9" w:rsidRPr="00BF5EF9" w:rsidRDefault="00BF5EF9" w:rsidP="00BF5EF9">
      <w:pPr>
        <w:shd w:val="clear" w:color="auto" w:fill="FFFFFF"/>
        <w:spacing w:after="144" w:line="394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F5EF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</w:t>
      </w:r>
    </w:p>
    <w:p w:rsidR="00BF5EF9" w:rsidRPr="00BF5EF9" w:rsidRDefault="00BF5EF9" w:rsidP="00BF5EF9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100248"/>
      <w:bookmarkEnd w:id="1"/>
      <w:r w:rsidRPr="00BF5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Чрезвычайная ситуация - это обстановка на определенной территории, сложившаяся в результате аварии, опасного природного явления, катастрофы, распространения </w:t>
      </w:r>
      <w:hyperlink r:id="rId4" w:anchor="dst100024" w:history="1">
        <w:r w:rsidRPr="00BF5E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заболевания</w:t>
        </w:r>
      </w:hyperlink>
      <w:r w:rsidRPr="00BF5EF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</w:t>
      </w:r>
      <w:r w:rsidRPr="00BF5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едставляющего опасность для окружающих,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BF5EF9" w:rsidRPr="00BF5EF9" w:rsidRDefault="00BF5EF9" w:rsidP="00BF5EF9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100232"/>
      <w:bookmarkEnd w:id="2"/>
      <w:r w:rsidRPr="00BF5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чрезвычайных ситуаций -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возникновения.</w:t>
      </w:r>
    </w:p>
    <w:p w:rsidR="00BF5EF9" w:rsidRPr="00BF5EF9" w:rsidRDefault="00BF5EF9" w:rsidP="00BF5EF9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100233"/>
      <w:bookmarkEnd w:id="3"/>
      <w:r w:rsidRPr="00BF5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Ликвидация чрезвычайных ситуаций - это аварийно-спасательные и другие неотложные работы, проводимые при возникновении чрезвычайных ситуаций и </w:t>
      </w:r>
      <w:proofErr w:type="gramStart"/>
      <w:r w:rsidRPr="00BF5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направленные на спасение жизни</w:t>
      </w:r>
      <w:proofErr w:type="gramEnd"/>
      <w:r w:rsidRPr="00BF5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сохранение здоровья людей, снижение размеров ущерба окружающей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:rsidR="00BF5EF9" w:rsidRPr="00BF5EF9" w:rsidRDefault="00BF5EF9" w:rsidP="00BF5EF9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dst100014"/>
      <w:bookmarkEnd w:id="4"/>
      <w:r w:rsidRPr="00BF5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Зона чрезвычайной ситуации - это территория, на которой сложилась чрезвычайная ситуация.</w:t>
      </w:r>
    </w:p>
    <w:p w:rsidR="00BF5EF9" w:rsidRPr="00BF5EF9" w:rsidRDefault="00BF5EF9" w:rsidP="00BF5EF9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dst100195"/>
      <w:bookmarkEnd w:id="5"/>
      <w:r w:rsidRPr="00BF5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Специализированные технические средства оповещения и информирования населения в местах массового пребывания людей - это специально созданные технические устройства, осуществляющие прием, обработку и передачу аудио- и (или) аудиовизуальных, а также иных сообщений об угрозе возникновения, о возникновении чрезвычайных ситуаций и правилах поведения населения.</w:t>
      </w:r>
    </w:p>
    <w:p w:rsidR="00BF5EF9" w:rsidRPr="00BF5EF9" w:rsidRDefault="00BF5EF9" w:rsidP="00BF5EF9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dst52"/>
      <w:bookmarkEnd w:id="6"/>
      <w:r w:rsidRPr="00BF5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Режим функционирования органов управления и сил единой государственной системы предупреждения и ликвидации чрезвычайных ситуаций - это определяемые в зависимости от обстановки, прогнозирования угрозы чрезвычайной ситуации и возникновения чрезвычайной ситуации порядок организации деятельности органов управления и сил единой государственной системы предупреждения и ликвидации чрезвычайных </w:t>
      </w:r>
      <w:r w:rsidRPr="00BF5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ситуаций и основные мероприятия, проводимые указанными органами и силами в режиме повседневной деятельности, при введении режима повышенной готовности или чрезвычайной ситуации.</w:t>
      </w:r>
    </w:p>
    <w:p w:rsidR="00BF5EF9" w:rsidRPr="00BF5EF9" w:rsidRDefault="00BF5EF9" w:rsidP="00BF5EF9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dst53"/>
      <w:bookmarkEnd w:id="7"/>
      <w:r w:rsidRPr="00BF5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реагирования на чрезвычайную ситуацию (далее - уровень реагирования) - это состояние готовности органов управления и сил единой государственной системы предупреждения и ликвидации чрезвычайных ситуаций к ликвидации чрезвычайной ситуации, требующее от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организаций принятия дополнительных мер по защите населения и территорий от чрезвычайной ситуации в зависимости от классификации чрезвычайных ситуаций и характера развития чрезвычайной ситуации.</w:t>
      </w:r>
    </w:p>
    <w:p w:rsidR="00BF5EF9" w:rsidRPr="00BF5EF9" w:rsidRDefault="00BF5EF9" w:rsidP="00BF5EF9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dst84"/>
      <w:bookmarkEnd w:id="8"/>
      <w:r w:rsidRPr="00BF5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BF5EF9" w:rsidRPr="00BF5EF9" w:rsidRDefault="00BF5EF9" w:rsidP="00BF5EF9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dst85"/>
      <w:bookmarkEnd w:id="9"/>
      <w:r w:rsidRPr="00BF5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населения о чрезвычайных ситуациях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объектах, и обеспечения пожарной безопасности.</w:t>
      </w:r>
    </w:p>
    <w:p w:rsidR="00BF5EF9" w:rsidRPr="00BF5EF9" w:rsidRDefault="00BF5EF9" w:rsidP="00BF5EF9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dst86"/>
      <w:bookmarkEnd w:id="10"/>
      <w:r w:rsidRPr="00BF5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Комплексная система экстренного оповещения населения об угрозе возникновения или о возникновении чрезвычайных ситуаций - это элемент системы оповещения населения о чрезвычайных ситуациях,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 (или) автоматизированном режимах.</w:t>
      </w:r>
    </w:p>
    <w:p w:rsidR="00BF5EF9" w:rsidRPr="00BF5EF9" w:rsidRDefault="00BF5EF9" w:rsidP="00BF5EF9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dst87"/>
      <w:bookmarkEnd w:id="11"/>
      <w:r w:rsidRPr="00BF5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Зона экстренного оповещения населения - это территория, 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людей.</w:t>
      </w:r>
    </w:p>
    <w:p w:rsidR="00BF5EF9" w:rsidRPr="00BF5EF9" w:rsidRDefault="00BF5EF9" w:rsidP="00BF5EF9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dst108"/>
      <w:bookmarkEnd w:id="12"/>
      <w:r w:rsidRPr="00BF5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Территория, подверженная риску возникновения быстроразвивающихся опасных природных явлений и техногенных процессов, - это участок земельного, водного или воздушного пространства либо критически важный или потенциально опасный объект производственного и социального значения, отнесенные к указанной территории путем прогнозирования угрозы </w:t>
      </w:r>
      <w:r w:rsidRPr="00BF5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возникновения чрезвычайных ситуаций и оценки социально-экономических последствий чрезвычайных ситуаций.</w:t>
      </w:r>
    </w:p>
    <w:p w:rsidR="00BF5EF9" w:rsidRPr="00BF5EF9" w:rsidRDefault="00BF5EF9" w:rsidP="00BF5EF9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dst109"/>
      <w:bookmarkEnd w:id="13"/>
      <w:r w:rsidRPr="00BF5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Быстроразвивающиеся опасные природные явления и техногенные процессы - это негативные явления и процессы, определенные в ходе прогнозирования угрозы возникновения чрезвычайных ситуаций, локализация и ликвидация которой требуют заблаговременной подготовки сил и средств единой государственной системы предупреждения и ликвидации чрезвычайных ситуаций.</w:t>
      </w:r>
    </w:p>
    <w:p w:rsidR="00BF5EF9" w:rsidRPr="00BF5EF9" w:rsidRDefault="00BF5EF9" w:rsidP="00BF5EF9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dst100240"/>
      <w:bookmarkEnd w:id="14"/>
      <w:r w:rsidRPr="00BF5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населения в области защиты от чрезвычайных ситуаций - это система мероприятий по обучению населения действиям при угрозе возникновения и возникновении чрезвычайных ситуаций природного и техногенного характера.</w:t>
      </w:r>
    </w:p>
    <w:p w:rsidR="00BF5EF9" w:rsidRDefault="00BF5EF9" w:rsidP="00BF5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чрезвычайных ситуаций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комплекс мероприятий, проводимых заблаговременно и направленных на максимально возможное уменьшение риска возникновения ЧС, а также на сохранение здоровья людей, снижение размеров ущерба окружающей природной среде и материальных потерь в случае их возникновения.</w:t>
      </w:r>
    </w:p>
    <w:p w:rsidR="00BF5EF9" w:rsidRDefault="00BF5EF9" w:rsidP="00BF5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21.12.1994 № 68 «О защите населения и территорий от ЧС природного и техногенного характера» основными задачами Единой государственной системы предупреждения и ликвидации чрезвычайных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ситуаций  являются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5EF9" w:rsidRDefault="00BF5EF9" w:rsidP="00BF5EF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-разработка и реализация правовых и экономических норм по обеспечению защиты населения и территорий от ЧС;</w:t>
      </w:r>
    </w:p>
    <w:p w:rsidR="00BF5EF9" w:rsidRDefault="00BF5EF9" w:rsidP="00BF5EF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целевых научно-технических программ, направленных на предупреждение ЧС и повышение устойчивости функционирования организаций, а также объектов социального назначения в ЧС;</w:t>
      </w:r>
    </w:p>
    <w:p w:rsidR="00BF5EF9" w:rsidRDefault="00BF5EF9" w:rsidP="00BF5EF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готовности к действиям органов управления, сил и средств, предназначенных и выделяемых для предупреждения и ликвидации ЧС;</w:t>
      </w:r>
    </w:p>
    <w:p w:rsidR="00BF5EF9" w:rsidRDefault="00BF5EF9" w:rsidP="00BF5EF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-сбор, обработка, обмен и выдача информации в области защиты населения и территорий от ЧС;</w:t>
      </w:r>
    </w:p>
    <w:p w:rsidR="00BF5EF9" w:rsidRDefault="00BF5EF9" w:rsidP="00BF5EF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-подготовка населения к действиям в ЧС; прогнозирование и оценка социально-экономических последствий ЧС;</w:t>
      </w:r>
    </w:p>
    <w:p w:rsidR="00BF5EF9" w:rsidRDefault="00BF5EF9" w:rsidP="00BF5EF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резервов финансовых и материальных ресурсов для ликвидации ЧС;</w:t>
      </w:r>
    </w:p>
    <w:p w:rsidR="00BF5EF9" w:rsidRDefault="00BF5EF9" w:rsidP="00BF5EF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-осуществление государственной экспертизы, надзора и контроля в области защиты населения и территорий от ЧС;</w:t>
      </w:r>
    </w:p>
    <w:p w:rsidR="00BF5EF9" w:rsidRDefault="00BF5EF9" w:rsidP="00BF5EF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-ликвидация ЧС;</w:t>
      </w:r>
    </w:p>
    <w:p w:rsidR="00BF5EF9" w:rsidRDefault="00BF5EF9" w:rsidP="00BF5EF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-осуществление мероприятий по социальной защите населения, пострадавшего от ЧС, а также лиц, непосредственно участвующих в их ликвидации;</w:t>
      </w:r>
    </w:p>
    <w:p w:rsidR="00BF5EF9" w:rsidRDefault="00BF5EF9" w:rsidP="00BF5EF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-реализация прав и обязанностей населения в области защиты от ЧС, в том числе лиц, непосредственно участвующих в ликвидации ЧС;</w:t>
      </w:r>
    </w:p>
    <w:p w:rsidR="00BF5EF9" w:rsidRDefault="00BF5EF9" w:rsidP="00BF5EF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-международное сотрудничество в области защиты населения и территорий от ЧС.</w:t>
      </w:r>
    </w:p>
    <w:p w:rsidR="00BF5EF9" w:rsidRDefault="00BF5EF9" w:rsidP="00BF5EF9">
      <w:pPr>
        <w:rPr>
          <w:rFonts w:ascii="Times New Roman" w:hAnsi="Times New Roman" w:cs="Times New Roman"/>
          <w:sz w:val="28"/>
          <w:szCs w:val="28"/>
        </w:rPr>
      </w:pPr>
    </w:p>
    <w:p w:rsidR="00BF5EF9" w:rsidRDefault="00BF5EF9" w:rsidP="00BF5EF9">
      <w:pPr>
        <w:rPr>
          <w:rFonts w:ascii="Times New Roman" w:hAnsi="Times New Roman" w:cs="Times New Roman"/>
          <w:sz w:val="28"/>
          <w:szCs w:val="28"/>
        </w:rPr>
      </w:pPr>
    </w:p>
    <w:p w:rsidR="00BF5EF9" w:rsidRDefault="00BF5EF9" w:rsidP="00BF5E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 (тесты):</w:t>
      </w:r>
    </w:p>
    <w:p w:rsidR="00BF5EF9" w:rsidRDefault="00BF5EF9" w:rsidP="00BF5E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1.Понятие чрезвычайных ситуаций.</w:t>
      </w:r>
    </w:p>
    <w:p w:rsidR="00BF5EF9" w:rsidRDefault="00BF5EF9" w:rsidP="00BF5E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2.Предупреждение чрезвычайных ситуаций.</w:t>
      </w:r>
    </w:p>
    <w:p w:rsidR="00BF5EF9" w:rsidRDefault="00BF5EF9" w:rsidP="00BF5E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Перечислить основные задачи единой государственной системы предупреждения и ликвидации чрезвычайных ситуаций. </w:t>
      </w:r>
    </w:p>
    <w:p w:rsidR="00BF5EF9" w:rsidRDefault="00BF5EF9" w:rsidP="00BF5EF9">
      <w:pPr>
        <w:rPr>
          <w:rFonts w:ascii="Times New Roman" w:hAnsi="Times New Roman" w:cs="Times New Roman"/>
          <w:sz w:val="28"/>
          <w:szCs w:val="28"/>
        </w:rPr>
      </w:pPr>
    </w:p>
    <w:p w:rsidR="00BF5EF9" w:rsidRDefault="00BF5EF9" w:rsidP="00BF5EF9">
      <w:pPr>
        <w:rPr>
          <w:rFonts w:ascii="Times New Roman" w:hAnsi="Times New Roman" w:cs="Times New Roman"/>
          <w:sz w:val="28"/>
          <w:szCs w:val="28"/>
        </w:rPr>
      </w:pPr>
    </w:p>
    <w:p w:rsidR="00BF5EF9" w:rsidRDefault="00BF5EF9" w:rsidP="00BF5EF9">
      <w:pPr>
        <w:rPr>
          <w:rFonts w:ascii="Times New Roman" w:hAnsi="Times New Roman" w:cs="Times New Roman"/>
          <w:sz w:val="28"/>
          <w:szCs w:val="28"/>
        </w:rPr>
      </w:pPr>
    </w:p>
    <w:p w:rsidR="00BF5EF9" w:rsidRDefault="00BF5EF9" w:rsidP="00BF5EF9">
      <w:r>
        <w:rPr>
          <w:rFonts w:ascii="Times New Roman" w:hAnsi="Times New Roman" w:cs="Times New Roman"/>
          <w:sz w:val="28"/>
          <w:szCs w:val="28"/>
        </w:rPr>
        <w:t xml:space="preserve">                 Преподаватель___________________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Х.С.Ибрагимова</w:t>
      </w:r>
      <w:proofErr w:type="spellEnd"/>
    </w:p>
    <w:p w:rsidR="008B5D78" w:rsidRDefault="00BF5EF9" w:rsidP="00BF5EF9"/>
    <w:sectPr w:rsidR="008B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8A6"/>
    <w:rsid w:val="007D78A6"/>
    <w:rsid w:val="00807A1E"/>
    <w:rsid w:val="00821A73"/>
    <w:rsid w:val="00B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3A09C-2634-41CF-BE19-1FDA1D66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5E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E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BF5EF9"/>
  </w:style>
  <w:style w:type="character" w:customStyle="1" w:styleId="hl">
    <w:name w:val="hl"/>
    <w:basedOn w:val="a0"/>
    <w:rsid w:val="00BF5EF9"/>
  </w:style>
  <w:style w:type="character" w:customStyle="1" w:styleId="nobr">
    <w:name w:val="nobr"/>
    <w:basedOn w:val="a0"/>
    <w:rsid w:val="00BF5EF9"/>
  </w:style>
  <w:style w:type="character" w:styleId="a3">
    <w:name w:val="Hyperlink"/>
    <w:basedOn w:val="a0"/>
    <w:uiPriority w:val="99"/>
    <w:semiHidden/>
    <w:unhideWhenUsed/>
    <w:rsid w:val="00BF5E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20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2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00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3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683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3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20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89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9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26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49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07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3659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04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2073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90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5928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67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3078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51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84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86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6710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32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9127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510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071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014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440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23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9578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203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6537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101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3538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444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1155</Words>
  <Characters>6587</Characters>
  <Application>Microsoft Office Word</Application>
  <DocSecurity>0</DocSecurity>
  <Lines>54</Lines>
  <Paragraphs>15</Paragraphs>
  <ScaleCrop>false</ScaleCrop>
  <Company>diakov.net</Company>
  <LinksUpToDate>false</LinksUpToDate>
  <CharactersWithSpaces>7727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2020-12-09T06:54:00Z</dcterms:created>
  <dcterms:modified xsi:type="dcterms:W3CDTF">2020-12-09T07:02:00Z</dcterms:modified>
</cp:coreProperties>
</file>