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847" w:rsidRPr="00034847" w:rsidRDefault="00034847" w:rsidP="00034847">
      <w:pPr>
        <w:shd w:val="clear" w:color="auto" w:fill="FFFFFF"/>
        <w:spacing w:after="0" w:line="240" w:lineRule="auto"/>
        <w:jc w:val="both"/>
        <w:rPr>
          <w:rFonts w:ascii="Times New Roman" w:eastAsia="Times New Roman" w:hAnsi="Times New Roman" w:cs="Times New Roman"/>
          <w:b/>
          <w:color w:val="333333"/>
          <w:sz w:val="23"/>
          <w:szCs w:val="23"/>
          <w:lang w:eastAsia="ru-RU"/>
        </w:rPr>
      </w:pPr>
      <w:r w:rsidRPr="00034847">
        <w:rPr>
          <w:rFonts w:ascii="Times New Roman" w:eastAsia="Times New Roman" w:hAnsi="Times New Roman" w:cs="Times New Roman"/>
          <w:b/>
          <w:color w:val="333333"/>
          <w:sz w:val="23"/>
          <w:szCs w:val="23"/>
          <w:lang w:eastAsia="ru-RU"/>
        </w:rPr>
        <w:t>07.12.20г.</w:t>
      </w:r>
    </w:p>
    <w:p w:rsidR="00034847" w:rsidRPr="00034847" w:rsidRDefault="00034847" w:rsidP="00034847">
      <w:pPr>
        <w:shd w:val="clear" w:color="auto" w:fill="FFFFFF"/>
        <w:spacing w:after="0" w:line="240" w:lineRule="auto"/>
        <w:jc w:val="both"/>
        <w:rPr>
          <w:rFonts w:ascii="Times New Roman" w:eastAsia="Times New Roman" w:hAnsi="Times New Roman" w:cs="Times New Roman"/>
          <w:b/>
          <w:color w:val="333333"/>
          <w:sz w:val="23"/>
          <w:szCs w:val="23"/>
          <w:lang w:eastAsia="ru-RU"/>
        </w:rPr>
      </w:pPr>
      <w:r w:rsidRPr="00034847">
        <w:rPr>
          <w:rFonts w:ascii="Times New Roman" w:eastAsia="Times New Roman" w:hAnsi="Times New Roman" w:cs="Times New Roman"/>
          <w:b/>
          <w:color w:val="333333"/>
          <w:sz w:val="23"/>
          <w:szCs w:val="23"/>
          <w:lang w:eastAsia="ru-RU"/>
        </w:rPr>
        <w:t>19-ТО-1д</w:t>
      </w:r>
    </w:p>
    <w:p w:rsidR="00034847" w:rsidRPr="00C916E4" w:rsidRDefault="00034847" w:rsidP="00034847">
      <w:pPr>
        <w:shd w:val="clear" w:color="auto" w:fill="FFFFFF"/>
        <w:spacing w:after="0" w:line="240" w:lineRule="auto"/>
        <w:jc w:val="both"/>
        <w:rPr>
          <w:rFonts w:ascii="Times New Roman" w:eastAsia="Times New Roman" w:hAnsi="Times New Roman" w:cs="Times New Roman"/>
          <w:color w:val="333333"/>
          <w:sz w:val="23"/>
          <w:szCs w:val="23"/>
          <w:u w:val="single"/>
          <w:lang w:eastAsia="ru-RU"/>
        </w:rPr>
      </w:pPr>
      <w:r w:rsidRPr="00C916E4">
        <w:rPr>
          <w:rFonts w:ascii="Times New Roman" w:eastAsia="Times New Roman" w:hAnsi="Times New Roman" w:cs="Times New Roman"/>
          <w:b/>
          <w:color w:val="333333"/>
          <w:sz w:val="23"/>
          <w:szCs w:val="23"/>
          <w:lang w:eastAsia="ru-RU"/>
        </w:rPr>
        <w:t>Дисциплина:</w:t>
      </w:r>
      <w:r w:rsidRPr="00C916E4">
        <w:rPr>
          <w:rFonts w:ascii="Times New Roman" w:eastAsia="Times New Roman" w:hAnsi="Times New Roman" w:cs="Times New Roman"/>
          <w:color w:val="333333"/>
          <w:sz w:val="23"/>
          <w:szCs w:val="23"/>
          <w:lang w:eastAsia="ru-RU"/>
        </w:rPr>
        <w:t xml:space="preserve"> </w:t>
      </w:r>
      <w:r w:rsidRPr="00C916E4">
        <w:rPr>
          <w:rFonts w:ascii="Times New Roman" w:eastAsia="Times New Roman" w:hAnsi="Times New Roman" w:cs="Times New Roman"/>
          <w:color w:val="333333"/>
          <w:sz w:val="23"/>
          <w:szCs w:val="23"/>
          <w:u w:val="single"/>
          <w:lang w:eastAsia="ru-RU"/>
        </w:rPr>
        <w:t>Информатика</w:t>
      </w:r>
      <w:bookmarkStart w:id="0" w:name="_GoBack"/>
      <w:bookmarkEnd w:id="0"/>
    </w:p>
    <w:p w:rsidR="00034847" w:rsidRDefault="00034847" w:rsidP="00034847">
      <w:pPr>
        <w:shd w:val="clear" w:color="auto" w:fill="FFFFFF"/>
        <w:spacing w:before="300" w:after="0" w:line="240" w:lineRule="auto"/>
        <w:jc w:val="both"/>
        <w:rPr>
          <w:rFonts w:ascii="Times New Roman" w:eastAsia="Times New Roman" w:hAnsi="Times New Roman" w:cs="Times New Roman"/>
          <w:b/>
          <w:color w:val="333333"/>
          <w:sz w:val="23"/>
          <w:szCs w:val="23"/>
          <w:lang w:eastAsia="ru-RU"/>
        </w:rPr>
      </w:pPr>
      <w:r w:rsidRPr="00C916E4">
        <w:rPr>
          <w:rFonts w:ascii="Times New Roman" w:eastAsia="Times New Roman" w:hAnsi="Times New Roman" w:cs="Times New Roman"/>
          <w:b/>
          <w:color w:val="333333"/>
          <w:sz w:val="23"/>
          <w:szCs w:val="23"/>
          <w:lang w:eastAsia="ru-RU"/>
        </w:rPr>
        <w:t>ПРАКТИЧЕСКОЕ ЗАНЯТИЕ №18 СВЯЗИ МЕЖДУ ТАБЛИЦАМИ И ВВОД ДАННЫХ</w:t>
      </w:r>
    </w:p>
    <w:p w:rsidR="00034847" w:rsidRPr="00C916E4" w:rsidRDefault="00034847" w:rsidP="00034847">
      <w:pPr>
        <w:shd w:val="clear" w:color="auto" w:fill="FFFFFF"/>
        <w:spacing w:before="300" w:after="0" w:line="240" w:lineRule="auto"/>
        <w:jc w:val="both"/>
        <w:rPr>
          <w:rFonts w:ascii="Times New Roman" w:eastAsia="Times New Roman" w:hAnsi="Times New Roman" w:cs="Times New Roman"/>
          <w:b/>
          <w:bCs/>
          <w:color w:val="333333"/>
          <w:sz w:val="23"/>
          <w:szCs w:val="23"/>
          <w:lang w:eastAsia="ru-RU"/>
        </w:rPr>
      </w:pPr>
    </w:p>
    <w:p w:rsidR="00EF398B" w:rsidRPr="00EF398B" w:rsidRDefault="00EF398B" w:rsidP="00EF398B">
      <w:pPr>
        <w:pBdr>
          <w:left w:val="single" w:sz="36" w:space="8" w:color="3498DB"/>
        </w:pBdr>
        <w:shd w:val="clear" w:color="auto" w:fill="FFFFFF"/>
        <w:spacing w:after="0" w:line="384" w:lineRule="atLeast"/>
        <w:ind w:left="-240"/>
        <w:jc w:val="both"/>
        <w:textAlignment w:val="baseline"/>
        <w:outlineLvl w:val="1"/>
        <w:rPr>
          <w:rFonts w:ascii="Times New Roman" w:eastAsia="Times New Roman" w:hAnsi="Times New Roman" w:cs="Times New Roman"/>
          <w:b/>
          <w:bCs/>
          <w:color w:val="000000"/>
          <w:sz w:val="34"/>
          <w:szCs w:val="34"/>
          <w:lang w:eastAsia="ru-RU"/>
        </w:rPr>
      </w:pPr>
      <w:r w:rsidRPr="00EF398B">
        <w:rPr>
          <w:rFonts w:ascii="Times New Roman" w:eastAsia="Times New Roman" w:hAnsi="Times New Roman" w:cs="Times New Roman"/>
          <w:b/>
          <w:bCs/>
          <w:color w:val="000000"/>
          <w:sz w:val="34"/>
          <w:szCs w:val="34"/>
          <w:bdr w:val="none" w:sz="0" w:space="0" w:color="auto" w:frame="1"/>
          <w:lang w:eastAsia="ru-RU"/>
        </w:rPr>
        <w:t>Создание связанных таблиц</w:t>
      </w:r>
    </w:p>
    <w:p w:rsidR="00EF398B" w:rsidRPr="00EF398B" w:rsidRDefault="00EF398B" w:rsidP="00EF398B">
      <w:pPr>
        <w:shd w:val="clear" w:color="auto" w:fill="FFFFFF"/>
        <w:spacing w:before="192" w:after="192" w:line="240" w:lineRule="auto"/>
        <w:jc w:val="both"/>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Прежде всего, давайте остановимся на вопросе, какими способами существует возможность создать связь между различными табличными диапазонами.</w:t>
      </w:r>
    </w:p>
    <w:p w:rsidR="00EF398B" w:rsidRPr="00EF398B" w:rsidRDefault="00EF398B" w:rsidP="00EF398B">
      <w:pPr>
        <w:pBdr>
          <w:left w:val="single" w:sz="36" w:space="8" w:color="3498DB"/>
        </w:pBdr>
        <w:shd w:val="clear" w:color="auto" w:fill="FFFFFF"/>
        <w:spacing w:after="0" w:line="384" w:lineRule="atLeast"/>
        <w:ind w:left="-240"/>
        <w:jc w:val="both"/>
        <w:textAlignment w:val="baseline"/>
        <w:outlineLvl w:val="2"/>
        <w:rPr>
          <w:rFonts w:ascii="Times New Roman" w:eastAsia="Times New Roman" w:hAnsi="Times New Roman" w:cs="Times New Roman"/>
          <w:b/>
          <w:bCs/>
          <w:color w:val="000000"/>
          <w:sz w:val="29"/>
          <w:szCs w:val="29"/>
          <w:lang w:eastAsia="ru-RU"/>
        </w:rPr>
      </w:pPr>
      <w:r w:rsidRPr="00EF398B">
        <w:rPr>
          <w:rFonts w:ascii="Times New Roman" w:eastAsia="Times New Roman" w:hAnsi="Times New Roman" w:cs="Times New Roman"/>
          <w:b/>
          <w:bCs/>
          <w:color w:val="000000"/>
          <w:sz w:val="29"/>
          <w:szCs w:val="29"/>
          <w:bdr w:val="none" w:sz="0" w:space="0" w:color="auto" w:frame="1"/>
          <w:lang w:eastAsia="ru-RU"/>
        </w:rPr>
        <w:t>Способ 1: прямое связывание таблиц формулой</w:t>
      </w:r>
    </w:p>
    <w:p w:rsidR="00EF398B" w:rsidRPr="00EF398B" w:rsidRDefault="00EF398B" w:rsidP="00EF398B">
      <w:pPr>
        <w:shd w:val="clear" w:color="auto" w:fill="FFFFFF"/>
        <w:spacing w:before="192" w:after="192" w:line="240" w:lineRule="auto"/>
        <w:jc w:val="both"/>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Самый простой способ связывания данных – это использование формул, в которых имеются ссылки на другие табличные диапазоны. Он называется прямым связыванием. Этот способ интуитивно понятен, так как при нем связывание выполняется практически точно так же, как создание ссылок на данные в одном табличном массиве.</w:t>
      </w:r>
    </w:p>
    <w:p w:rsidR="00EF398B" w:rsidRPr="00EF398B" w:rsidRDefault="00EF398B" w:rsidP="00EF398B">
      <w:pPr>
        <w:shd w:val="clear" w:color="auto" w:fill="FFFFFF"/>
        <w:spacing w:before="192" w:after="192" w:line="240" w:lineRule="auto"/>
        <w:jc w:val="both"/>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Посмотрим, как на примере можно образовать связь путем прямого связывания. Имеем две таблицы на двух листах. На одной таблице производится расчет заработной платы с помощью формулы путем умножения ставки работников на единый для всех коэффициент.</w:t>
      </w:r>
    </w:p>
    <w:p w:rsidR="00EF398B" w:rsidRPr="00EF398B" w:rsidRDefault="00EF398B" w:rsidP="00EF398B">
      <w:pPr>
        <w:shd w:val="clear" w:color="auto" w:fill="FFFFFF"/>
        <w:spacing w:before="192" w:after="192" w:line="240" w:lineRule="auto"/>
        <w:textAlignment w:val="baseline"/>
        <w:rPr>
          <w:rFonts w:ascii="Arial" w:eastAsia="Times New Roman" w:hAnsi="Arial" w:cs="Arial"/>
          <w:color w:val="000000"/>
          <w:sz w:val="26"/>
          <w:szCs w:val="26"/>
          <w:lang w:eastAsia="ru-RU"/>
        </w:rPr>
      </w:pPr>
      <w:r w:rsidRPr="00EF398B">
        <w:rPr>
          <w:rFonts w:ascii="Arial" w:eastAsia="Times New Roman" w:hAnsi="Arial" w:cs="Arial"/>
          <w:noProof/>
          <w:color w:val="000000"/>
          <w:sz w:val="26"/>
          <w:szCs w:val="26"/>
          <w:lang w:eastAsia="ru-RU"/>
        </w:rPr>
        <w:drawing>
          <wp:inline distT="0" distB="0" distL="0" distR="0" wp14:anchorId="5502911F" wp14:editId="650AA4A2">
            <wp:extent cx="6753225" cy="5038725"/>
            <wp:effectExtent l="0" t="0" r="0" b="9525"/>
            <wp:docPr id="1" name="Рисунок 1" descr="Таблица заработной платы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аблица заработной платы в Microsoft Exc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53225" cy="5038725"/>
                    </a:xfrm>
                    <a:prstGeom prst="rect">
                      <a:avLst/>
                    </a:prstGeom>
                    <a:noFill/>
                    <a:ln>
                      <a:noFill/>
                    </a:ln>
                  </pic:spPr>
                </pic:pic>
              </a:graphicData>
            </a:graphic>
          </wp:inline>
        </w:drawing>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На втором листе расположен табличный диапазон, в котором находится перечень сотрудников с их окладами. Список сотрудников в обоих случаях представлен в одном порядке.</w:t>
      </w:r>
    </w:p>
    <w:p w:rsidR="00EF398B" w:rsidRPr="00EF398B" w:rsidRDefault="00EF398B" w:rsidP="00EF398B">
      <w:pPr>
        <w:shd w:val="clear" w:color="auto" w:fill="FFFFFF"/>
        <w:spacing w:before="192" w:after="192" w:line="240" w:lineRule="auto"/>
        <w:textAlignment w:val="baseline"/>
        <w:rPr>
          <w:rFonts w:ascii="Arial" w:eastAsia="Times New Roman" w:hAnsi="Arial" w:cs="Arial"/>
          <w:color w:val="000000"/>
          <w:sz w:val="26"/>
          <w:szCs w:val="26"/>
          <w:lang w:eastAsia="ru-RU"/>
        </w:rPr>
      </w:pPr>
      <w:r w:rsidRPr="00EF398B">
        <w:rPr>
          <w:rFonts w:ascii="Arial" w:eastAsia="Times New Roman" w:hAnsi="Arial" w:cs="Arial"/>
          <w:noProof/>
          <w:color w:val="000000"/>
          <w:sz w:val="26"/>
          <w:szCs w:val="26"/>
          <w:lang w:eastAsia="ru-RU"/>
        </w:rPr>
        <w:lastRenderedPageBreak/>
        <w:drawing>
          <wp:inline distT="0" distB="0" distL="0" distR="0" wp14:anchorId="5E8643A0" wp14:editId="19BB4942">
            <wp:extent cx="7029450" cy="5534025"/>
            <wp:effectExtent l="0" t="0" r="0" b="9525"/>
            <wp:docPr id="2" name="Рисунок 2" descr="Таблица со ставками сотрудников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аблица со ставками сотрудников в Microsoft Exc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29450" cy="5534025"/>
                    </a:xfrm>
                    <a:prstGeom prst="rect">
                      <a:avLst/>
                    </a:prstGeom>
                    <a:noFill/>
                    <a:ln>
                      <a:noFill/>
                    </a:ln>
                  </pic:spPr>
                </pic:pic>
              </a:graphicData>
            </a:graphic>
          </wp:inline>
        </w:drawing>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Нужно сделать так, чтобы данные о ставках из второго листа подтягивались в соответствующие ячейки первого.</w:t>
      </w:r>
    </w:p>
    <w:p w:rsidR="00EF398B" w:rsidRPr="00EF398B" w:rsidRDefault="00EF398B" w:rsidP="00EF398B">
      <w:pPr>
        <w:numPr>
          <w:ilvl w:val="0"/>
          <w:numId w:val="1"/>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На первом листе выделяем первую ячейку столбца </w:t>
      </w:r>
      <w:r w:rsidRPr="00EF398B">
        <w:rPr>
          <w:rFonts w:ascii="Times New Roman" w:eastAsia="Times New Roman" w:hAnsi="Times New Roman" w:cs="Times New Roman"/>
          <w:b/>
          <w:bCs/>
          <w:color w:val="000000"/>
          <w:sz w:val="26"/>
          <w:szCs w:val="26"/>
          <w:bdr w:val="none" w:sz="0" w:space="0" w:color="auto" w:frame="1"/>
          <w:lang w:eastAsia="ru-RU"/>
        </w:rPr>
        <w:t>«Ставка»</w:t>
      </w:r>
      <w:r w:rsidRPr="00EF398B">
        <w:rPr>
          <w:rFonts w:ascii="Times New Roman" w:eastAsia="Times New Roman" w:hAnsi="Times New Roman" w:cs="Times New Roman"/>
          <w:color w:val="000000"/>
          <w:sz w:val="26"/>
          <w:szCs w:val="26"/>
          <w:lang w:eastAsia="ru-RU"/>
        </w:rPr>
        <w:t>. Ставим в ней знак </w:t>
      </w:r>
      <w:r w:rsidRPr="00EF398B">
        <w:rPr>
          <w:rFonts w:ascii="Times New Roman" w:eastAsia="Times New Roman" w:hAnsi="Times New Roman" w:cs="Times New Roman"/>
          <w:b/>
          <w:bCs/>
          <w:color w:val="000000"/>
          <w:sz w:val="26"/>
          <w:szCs w:val="26"/>
          <w:bdr w:val="none" w:sz="0" w:space="0" w:color="auto" w:frame="1"/>
          <w:lang w:eastAsia="ru-RU"/>
        </w:rPr>
        <w:t>«=»</w:t>
      </w:r>
      <w:r w:rsidRPr="00EF398B">
        <w:rPr>
          <w:rFonts w:ascii="Times New Roman" w:eastAsia="Times New Roman" w:hAnsi="Times New Roman" w:cs="Times New Roman"/>
          <w:color w:val="000000"/>
          <w:sz w:val="26"/>
          <w:szCs w:val="26"/>
          <w:lang w:eastAsia="ru-RU"/>
        </w:rPr>
        <w:t>. Далее кликаем по ярлычку </w:t>
      </w:r>
      <w:r w:rsidRPr="00EF398B">
        <w:rPr>
          <w:rFonts w:ascii="Times New Roman" w:eastAsia="Times New Roman" w:hAnsi="Times New Roman" w:cs="Times New Roman"/>
          <w:b/>
          <w:bCs/>
          <w:color w:val="000000"/>
          <w:sz w:val="26"/>
          <w:szCs w:val="26"/>
          <w:bdr w:val="none" w:sz="0" w:space="0" w:color="auto" w:frame="1"/>
          <w:lang w:eastAsia="ru-RU"/>
        </w:rPr>
        <w:t>«Лист 2»</w:t>
      </w:r>
      <w:r w:rsidRPr="00EF398B">
        <w:rPr>
          <w:rFonts w:ascii="Times New Roman" w:eastAsia="Times New Roman" w:hAnsi="Times New Roman" w:cs="Times New Roman"/>
          <w:color w:val="000000"/>
          <w:sz w:val="26"/>
          <w:szCs w:val="26"/>
          <w:lang w:eastAsia="ru-RU"/>
        </w:rPr>
        <w:t xml:space="preserve">, который размещается в левой части интерфейса </w:t>
      </w:r>
      <w:proofErr w:type="spellStart"/>
      <w:r w:rsidRPr="00EF398B">
        <w:rPr>
          <w:rFonts w:ascii="Times New Roman" w:eastAsia="Times New Roman" w:hAnsi="Times New Roman" w:cs="Times New Roman"/>
          <w:color w:val="000000"/>
          <w:sz w:val="26"/>
          <w:szCs w:val="26"/>
          <w:lang w:eastAsia="ru-RU"/>
        </w:rPr>
        <w:t>Excel</w:t>
      </w:r>
      <w:proofErr w:type="spellEnd"/>
      <w:r w:rsidRPr="00EF398B">
        <w:rPr>
          <w:rFonts w:ascii="Times New Roman" w:eastAsia="Times New Roman" w:hAnsi="Times New Roman" w:cs="Times New Roman"/>
          <w:color w:val="000000"/>
          <w:sz w:val="26"/>
          <w:szCs w:val="26"/>
          <w:lang w:eastAsia="ru-RU"/>
        </w:rPr>
        <w:t xml:space="preserve"> над строкой состояния.</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5FDD4A82" wp14:editId="3E8E77C5">
            <wp:extent cx="7172325" cy="6096000"/>
            <wp:effectExtent l="0" t="0" r="0" b="0"/>
            <wp:docPr id="3" name="Рисунок 3" descr="Переход на второй лист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ереход на второй лист в Microsoft Exc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2325" cy="6096000"/>
                    </a:xfrm>
                    <a:prstGeom prst="rect">
                      <a:avLst/>
                    </a:prstGeom>
                    <a:noFill/>
                    <a:ln>
                      <a:noFill/>
                    </a:ln>
                  </pic:spPr>
                </pic:pic>
              </a:graphicData>
            </a:graphic>
          </wp:inline>
        </w:drawing>
      </w:r>
    </w:p>
    <w:p w:rsidR="00EF398B" w:rsidRPr="00EF398B" w:rsidRDefault="00EF398B" w:rsidP="00EF398B">
      <w:pPr>
        <w:numPr>
          <w:ilvl w:val="0"/>
          <w:numId w:val="1"/>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Происходит перемещения во вторую область документа. Щелкаем по первой ячейке в столбце </w:t>
      </w:r>
      <w:r w:rsidRPr="00EF398B">
        <w:rPr>
          <w:rFonts w:ascii="Times New Roman" w:eastAsia="Times New Roman" w:hAnsi="Times New Roman" w:cs="Times New Roman"/>
          <w:b/>
          <w:bCs/>
          <w:color w:val="000000"/>
          <w:sz w:val="26"/>
          <w:szCs w:val="26"/>
          <w:bdr w:val="none" w:sz="0" w:space="0" w:color="auto" w:frame="1"/>
          <w:lang w:eastAsia="ru-RU"/>
        </w:rPr>
        <w:t>«Ставка»</w:t>
      </w:r>
      <w:r w:rsidRPr="00EF398B">
        <w:rPr>
          <w:rFonts w:ascii="Times New Roman" w:eastAsia="Times New Roman" w:hAnsi="Times New Roman" w:cs="Times New Roman"/>
          <w:color w:val="000000"/>
          <w:sz w:val="26"/>
          <w:szCs w:val="26"/>
          <w:lang w:eastAsia="ru-RU"/>
        </w:rPr>
        <w:t>. Затем кликаем по кнопке </w:t>
      </w:r>
      <w:proofErr w:type="spellStart"/>
      <w:r w:rsidRPr="00EF398B">
        <w:rPr>
          <w:rFonts w:ascii="Times New Roman" w:eastAsia="Times New Roman" w:hAnsi="Times New Roman" w:cs="Times New Roman"/>
          <w:b/>
          <w:bCs/>
          <w:color w:val="000000"/>
          <w:sz w:val="26"/>
          <w:szCs w:val="26"/>
          <w:bdr w:val="none" w:sz="0" w:space="0" w:color="auto" w:frame="1"/>
          <w:lang w:eastAsia="ru-RU"/>
        </w:rPr>
        <w:t>Enter</w:t>
      </w:r>
      <w:proofErr w:type="spellEnd"/>
      <w:r w:rsidRPr="00EF398B">
        <w:rPr>
          <w:rFonts w:ascii="Times New Roman" w:eastAsia="Times New Roman" w:hAnsi="Times New Roman" w:cs="Times New Roman"/>
          <w:color w:val="000000"/>
          <w:sz w:val="26"/>
          <w:szCs w:val="26"/>
          <w:lang w:eastAsia="ru-RU"/>
        </w:rPr>
        <w:t> на клавиатуре, чтобы произвести ввод данных в ячейку, в которой ранее установили знак </w:t>
      </w:r>
      <w:r w:rsidRPr="00EF398B">
        <w:rPr>
          <w:rFonts w:ascii="Times New Roman" w:eastAsia="Times New Roman" w:hAnsi="Times New Roman" w:cs="Times New Roman"/>
          <w:b/>
          <w:bCs/>
          <w:color w:val="000000"/>
          <w:sz w:val="26"/>
          <w:szCs w:val="26"/>
          <w:bdr w:val="none" w:sz="0" w:space="0" w:color="auto" w:frame="1"/>
          <w:lang w:eastAsia="ru-RU"/>
        </w:rPr>
        <w:t>«равно»</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478040F5" wp14:editId="05DB0443">
            <wp:extent cx="7143750" cy="5305425"/>
            <wp:effectExtent l="0" t="0" r="0" b="9525"/>
            <wp:docPr id="4" name="Рисунок 4" descr="Связывание с ячейкой второй таблицы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вязывание с ячейкой второй таблицы в Microsoft Exc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0" cy="5305425"/>
                    </a:xfrm>
                    <a:prstGeom prst="rect">
                      <a:avLst/>
                    </a:prstGeom>
                    <a:noFill/>
                    <a:ln>
                      <a:noFill/>
                    </a:ln>
                  </pic:spPr>
                </pic:pic>
              </a:graphicData>
            </a:graphic>
          </wp:inline>
        </w:drawing>
      </w:r>
    </w:p>
    <w:p w:rsidR="00EF398B" w:rsidRPr="00EF398B" w:rsidRDefault="00EF398B" w:rsidP="00EF398B">
      <w:pPr>
        <w:numPr>
          <w:ilvl w:val="0"/>
          <w:numId w:val="1"/>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Затем происходит автоматический переход на первый лист. Как видим, в соответствующую ячейку подтягивается величина ставки первого сотрудника из второй таблицы. Установив курсор на ячейку, содержащую ставку, видим, что для вывода данных на экран применяется обычная формула. Но перед координатами ячейки, откуда выводятся данные, стоит выражение </w:t>
      </w:r>
      <w:r w:rsidRPr="00EF398B">
        <w:rPr>
          <w:rFonts w:ascii="Times New Roman" w:eastAsia="Times New Roman" w:hAnsi="Times New Roman" w:cs="Times New Roman"/>
          <w:b/>
          <w:bCs/>
          <w:color w:val="000000"/>
          <w:sz w:val="26"/>
          <w:szCs w:val="26"/>
          <w:bdr w:val="none" w:sz="0" w:space="0" w:color="auto" w:frame="1"/>
          <w:lang w:eastAsia="ru-RU"/>
        </w:rPr>
        <w:t>«Лист2!»</w:t>
      </w:r>
      <w:r w:rsidRPr="00EF398B">
        <w:rPr>
          <w:rFonts w:ascii="Times New Roman" w:eastAsia="Times New Roman" w:hAnsi="Times New Roman" w:cs="Times New Roman"/>
          <w:color w:val="000000"/>
          <w:sz w:val="26"/>
          <w:szCs w:val="26"/>
          <w:lang w:eastAsia="ru-RU"/>
        </w:rPr>
        <w:t>, которое указывает наименование области документа, где они расположены. Общая формула в нашем случае выглядит так:</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8F9EB8"/>
          <w:sz w:val="20"/>
          <w:szCs w:val="20"/>
          <w:bdr w:val="none" w:sz="0" w:space="0" w:color="auto" w:frame="1"/>
          <w:lang w:eastAsia="ru-RU"/>
        </w:rPr>
        <w:t>=Лист</w:t>
      </w:r>
      <w:proofErr w:type="gramStart"/>
      <w:r w:rsidRPr="00EF398B">
        <w:rPr>
          <w:rFonts w:ascii="Times New Roman" w:eastAsia="Times New Roman" w:hAnsi="Times New Roman" w:cs="Times New Roman"/>
          <w:color w:val="8F9EB8"/>
          <w:sz w:val="20"/>
          <w:szCs w:val="20"/>
          <w:bdr w:val="none" w:sz="0" w:space="0" w:color="auto" w:frame="1"/>
          <w:lang w:eastAsia="ru-RU"/>
        </w:rPr>
        <w:t>2!B</w:t>
      </w:r>
      <w:proofErr w:type="gramEnd"/>
      <w:r w:rsidRPr="00EF398B">
        <w:rPr>
          <w:rFonts w:ascii="Times New Roman" w:eastAsia="Times New Roman" w:hAnsi="Times New Roman" w:cs="Times New Roman"/>
          <w:color w:val="8F9EB8"/>
          <w:sz w:val="20"/>
          <w:szCs w:val="20"/>
          <w:bdr w:val="none" w:sz="0" w:space="0" w:color="auto" w:frame="1"/>
          <w:lang w:eastAsia="ru-RU"/>
        </w:rPr>
        <w:t>2</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1E48C7C7" wp14:editId="103C8366">
            <wp:extent cx="6648450" cy="5514975"/>
            <wp:effectExtent l="0" t="0" r="0" b="9525"/>
            <wp:docPr id="5" name="Рисунок 5" descr="Две ячейки двух таблиц связаны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ве ячейки двух таблиц связаны в Microsoft Exc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5514975"/>
                    </a:xfrm>
                    <a:prstGeom prst="rect">
                      <a:avLst/>
                    </a:prstGeom>
                    <a:noFill/>
                    <a:ln>
                      <a:noFill/>
                    </a:ln>
                  </pic:spPr>
                </pic:pic>
              </a:graphicData>
            </a:graphic>
          </wp:inline>
        </w:drawing>
      </w:r>
    </w:p>
    <w:p w:rsidR="00EF398B" w:rsidRPr="00EF398B" w:rsidRDefault="00EF398B" w:rsidP="00EF398B">
      <w:pPr>
        <w:numPr>
          <w:ilvl w:val="0"/>
          <w:numId w:val="1"/>
        </w:numPr>
        <w:shd w:val="clear" w:color="auto" w:fill="FFFFFF"/>
        <w:spacing w:before="150" w:after="15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 xml:space="preserve">Теперь нужно перенести данные о ставках всех остальных работников предприятия. Конечно, это можно сделать тем же путем, которым мы выполнили поставленную задачу для первого работника, но учитывая, что оба списка сотрудников расположены в одинаковом порядке, задачу можно существенно упростить и ускорить её решение. Это можно сделать, просто скопировав формулу на диапазон ниже. Благодаря тому, что ссылки в </w:t>
      </w:r>
      <w:proofErr w:type="spellStart"/>
      <w:r w:rsidRPr="00EF398B">
        <w:rPr>
          <w:rFonts w:ascii="Times New Roman" w:eastAsia="Times New Roman" w:hAnsi="Times New Roman" w:cs="Times New Roman"/>
          <w:color w:val="000000"/>
          <w:sz w:val="26"/>
          <w:szCs w:val="26"/>
          <w:lang w:eastAsia="ru-RU"/>
        </w:rPr>
        <w:t>Excel</w:t>
      </w:r>
      <w:proofErr w:type="spellEnd"/>
      <w:r w:rsidRPr="00EF398B">
        <w:rPr>
          <w:rFonts w:ascii="Times New Roman" w:eastAsia="Times New Roman" w:hAnsi="Times New Roman" w:cs="Times New Roman"/>
          <w:color w:val="000000"/>
          <w:sz w:val="26"/>
          <w:szCs w:val="26"/>
          <w:lang w:eastAsia="ru-RU"/>
        </w:rPr>
        <w:t xml:space="preserve"> по умолчанию являются относительными, при их копировании происходит сдвиг значений, что нам и нужно. Саму процедуру копирования можно произвести с помощью маркера заполнения.</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Итак, ставим курсор в нижнюю правую область элемента с формулой. После этого курсор должен преобразоваться в маркер заполнения в виде черного крестика. Выполняем зажим левой кнопки мыши и тянем курсор до самого низа столбца.</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6924EFC9" wp14:editId="32EE31D5">
            <wp:extent cx="6686550" cy="5486400"/>
            <wp:effectExtent l="0" t="0" r="0" b="0"/>
            <wp:docPr id="6" name="Рисунок 6" descr="Маркер заполнения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аркер заполнения в Microsoft Exc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0" cy="5486400"/>
                    </a:xfrm>
                    <a:prstGeom prst="rect">
                      <a:avLst/>
                    </a:prstGeom>
                    <a:noFill/>
                    <a:ln>
                      <a:noFill/>
                    </a:ln>
                  </pic:spPr>
                </pic:pic>
              </a:graphicData>
            </a:graphic>
          </wp:inline>
        </w:drawing>
      </w:r>
    </w:p>
    <w:p w:rsidR="00EF398B" w:rsidRPr="00EF398B" w:rsidRDefault="00EF398B" w:rsidP="00EF398B">
      <w:pPr>
        <w:numPr>
          <w:ilvl w:val="0"/>
          <w:numId w:val="1"/>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Все данные из аналогичного столбца на </w:t>
      </w:r>
      <w:r w:rsidRPr="00EF398B">
        <w:rPr>
          <w:rFonts w:ascii="Times New Roman" w:eastAsia="Times New Roman" w:hAnsi="Times New Roman" w:cs="Times New Roman"/>
          <w:b/>
          <w:bCs/>
          <w:color w:val="000000"/>
          <w:sz w:val="26"/>
          <w:szCs w:val="26"/>
          <w:bdr w:val="none" w:sz="0" w:space="0" w:color="auto" w:frame="1"/>
          <w:lang w:eastAsia="ru-RU"/>
        </w:rPr>
        <w:t>Листе 2</w:t>
      </w:r>
      <w:r w:rsidRPr="00EF398B">
        <w:rPr>
          <w:rFonts w:ascii="Times New Roman" w:eastAsia="Times New Roman" w:hAnsi="Times New Roman" w:cs="Times New Roman"/>
          <w:color w:val="000000"/>
          <w:sz w:val="26"/>
          <w:szCs w:val="26"/>
          <w:lang w:eastAsia="ru-RU"/>
        </w:rPr>
        <w:t> были подтянуты в таблицу на </w:t>
      </w:r>
      <w:r w:rsidRPr="00EF398B">
        <w:rPr>
          <w:rFonts w:ascii="Times New Roman" w:eastAsia="Times New Roman" w:hAnsi="Times New Roman" w:cs="Times New Roman"/>
          <w:b/>
          <w:bCs/>
          <w:color w:val="000000"/>
          <w:sz w:val="26"/>
          <w:szCs w:val="26"/>
          <w:bdr w:val="none" w:sz="0" w:space="0" w:color="auto" w:frame="1"/>
          <w:lang w:eastAsia="ru-RU"/>
        </w:rPr>
        <w:t>Листе 1</w:t>
      </w:r>
      <w:r w:rsidRPr="00EF398B">
        <w:rPr>
          <w:rFonts w:ascii="Times New Roman" w:eastAsia="Times New Roman" w:hAnsi="Times New Roman" w:cs="Times New Roman"/>
          <w:color w:val="000000"/>
          <w:sz w:val="26"/>
          <w:szCs w:val="26"/>
          <w:lang w:eastAsia="ru-RU"/>
        </w:rPr>
        <w:t>. При изменении данных на </w:t>
      </w:r>
      <w:r w:rsidRPr="00EF398B">
        <w:rPr>
          <w:rFonts w:ascii="Times New Roman" w:eastAsia="Times New Roman" w:hAnsi="Times New Roman" w:cs="Times New Roman"/>
          <w:b/>
          <w:bCs/>
          <w:color w:val="000000"/>
          <w:sz w:val="26"/>
          <w:szCs w:val="26"/>
          <w:bdr w:val="none" w:sz="0" w:space="0" w:color="auto" w:frame="1"/>
          <w:lang w:eastAsia="ru-RU"/>
        </w:rPr>
        <w:t>Листе 2</w:t>
      </w:r>
      <w:r w:rsidRPr="00EF398B">
        <w:rPr>
          <w:rFonts w:ascii="Times New Roman" w:eastAsia="Times New Roman" w:hAnsi="Times New Roman" w:cs="Times New Roman"/>
          <w:color w:val="000000"/>
          <w:sz w:val="26"/>
          <w:szCs w:val="26"/>
          <w:lang w:eastAsia="ru-RU"/>
        </w:rPr>
        <w:t> они автоматически будут изменяться и на первом.</w:t>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490FF1B2" wp14:editId="633F0CC4">
            <wp:extent cx="6896100" cy="5000625"/>
            <wp:effectExtent l="0" t="0" r="0" b="9525"/>
            <wp:docPr id="7" name="Рисунок 7" descr="Все данные столбца второй таблицы перенесены в первую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се данные столбца второй таблицы перенесены в первую в Microsoft Exc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100" cy="5000625"/>
                    </a:xfrm>
                    <a:prstGeom prst="rect">
                      <a:avLst/>
                    </a:prstGeom>
                    <a:noFill/>
                    <a:ln>
                      <a:noFill/>
                    </a:ln>
                  </pic:spPr>
                </pic:pic>
              </a:graphicData>
            </a:graphic>
          </wp:inline>
        </w:drawing>
      </w:r>
    </w:p>
    <w:p w:rsidR="00EF398B" w:rsidRPr="00EF398B" w:rsidRDefault="00EF398B" w:rsidP="00EF398B">
      <w:pPr>
        <w:pBdr>
          <w:left w:val="single" w:sz="36" w:space="8" w:color="3498DB"/>
        </w:pBdr>
        <w:shd w:val="clear" w:color="auto" w:fill="FFFFFF"/>
        <w:spacing w:after="0" w:line="384" w:lineRule="atLeast"/>
        <w:ind w:left="-240"/>
        <w:textAlignment w:val="baseline"/>
        <w:outlineLvl w:val="2"/>
        <w:rPr>
          <w:rFonts w:ascii="Times New Roman" w:eastAsia="Times New Roman" w:hAnsi="Times New Roman" w:cs="Times New Roman"/>
          <w:b/>
          <w:bCs/>
          <w:color w:val="000000"/>
          <w:sz w:val="29"/>
          <w:szCs w:val="29"/>
          <w:lang w:eastAsia="ru-RU"/>
        </w:rPr>
      </w:pPr>
      <w:r w:rsidRPr="00EF398B">
        <w:rPr>
          <w:rFonts w:ascii="Times New Roman" w:eastAsia="Times New Roman" w:hAnsi="Times New Roman" w:cs="Times New Roman"/>
          <w:b/>
          <w:bCs/>
          <w:color w:val="000000"/>
          <w:sz w:val="29"/>
          <w:szCs w:val="29"/>
          <w:bdr w:val="none" w:sz="0" w:space="0" w:color="auto" w:frame="1"/>
          <w:lang w:eastAsia="ru-RU"/>
        </w:rPr>
        <w:t>Способ 2: использование связки операторов ИНДЕКС — ПОИСКПОЗ</w:t>
      </w:r>
    </w:p>
    <w:p w:rsidR="00EF398B" w:rsidRPr="00EF398B" w:rsidRDefault="00EF398B" w:rsidP="00EF398B">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Но что делать, если перечень сотрудников в табличных массивах расположен не в одинаковом порядке? В этом случае, как говорилось ранее, одним из вариантов является установка связи между каждой из тех ячеек, которые следует связать, вручную. Но это подойдет разве что для небольших таблиц. Для массивных диапазонов подобный вариант в лучшем случае отнимет очень много времени на реализацию, а в худшем – на практике вообще будет неосуществим. Но решить данную проблему можно при помощи связки операторов </w:t>
      </w:r>
      <w:r w:rsidRPr="00EF398B">
        <w:rPr>
          <w:rFonts w:ascii="Times New Roman" w:eastAsia="Times New Roman" w:hAnsi="Times New Roman" w:cs="Times New Roman"/>
          <w:b/>
          <w:bCs/>
          <w:color w:val="000000"/>
          <w:sz w:val="26"/>
          <w:szCs w:val="26"/>
          <w:bdr w:val="none" w:sz="0" w:space="0" w:color="auto" w:frame="1"/>
          <w:lang w:eastAsia="ru-RU"/>
        </w:rPr>
        <w:t>ИНДЕКС</w:t>
      </w:r>
      <w:r w:rsidRPr="00EF398B">
        <w:rPr>
          <w:rFonts w:ascii="Times New Roman" w:eastAsia="Times New Roman" w:hAnsi="Times New Roman" w:cs="Times New Roman"/>
          <w:color w:val="000000"/>
          <w:sz w:val="26"/>
          <w:szCs w:val="26"/>
          <w:lang w:eastAsia="ru-RU"/>
        </w:rPr>
        <w:t> – </w:t>
      </w:r>
      <w:r w:rsidRPr="00EF398B">
        <w:rPr>
          <w:rFonts w:ascii="Times New Roman" w:eastAsia="Times New Roman" w:hAnsi="Times New Roman" w:cs="Times New Roman"/>
          <w:b/>
          <w:bCs/>
          <w:color w:val="000000"/>
          <w:sz w:val="26"/>
          <w:szCs w:val="26"/>
          <w:bdr w:val="none" w:sz="0" w:space="0" w:color="auto" w:frame="1"/>
          <w:lang w:eastAsia="ru-RU"/>
        </w:rPr>
        <w:t>ПОИСКПОЗ</w:t>
      </w:r>
      <w:r w:rsidRPr="00EF398B">
        <w:rPr>
          <w:rFonts w:ascii="Times New Roman" w:eastAsia="Times New Roman" w:hAnsi="Times New Roman" w:cs="Times New Roman"/>
          <w:color w:val="000000"/>
          <w:sz w:val="26"/>
          <w:szCs w:val="26"/>
          <w:lang w:eastAsia="ru-RU"/>
        </w:rPr>
        <w:t>. Посмотрим, как это можно осуществить, связав данные в табличных диапазонах, о которых шел разговор в предыдущем способе.</w:t>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Выделяем первый элемент столбца </w:t>
      </w:r>
      <w:r w:rsidRPr="00EF398B">
        <w:rPr>
          <w:rFonts w:ascii="Times New Roman" w:eastAsia="Times New Roman" w:hAnsi="Times New Roman" w:cs="Times New Roman"/>
          <w:b/>
          <w:bCs/>
          <w:color w:val="000000"/>
          <w:sz w:val="26"/>
          <w:szCs w:val="26"/>
          <w:bdr w:val="none" w:sz="0" w:space="0" w:color="auto" w:frame="1"/>
          <w:lang w:eastAsia="ru-RU"/>
        </w:rPr>
        <w:t>«Ставка»</w:t>
      </w:r>
      <w:r w:rsidRPr="00EF398B">
        <w:rPr>
          <w:rFonts w:ascii="Times New Roman" w:eastAsia="Times New Roman" w:hAnsi="Times New Roman" w:cs="Times New Roman"/>
          <w:color w:val="000000"/>
          <w:sz w:val="26"/>
          <w:szCs w:val="26"/>
          <w:lang w:eastAsia="ru-RU"/>
        </w:rPr>
        <w:t>. Переходим в </w:t>
      </w:r>
      <w:r w:rsidRPr="00EF398B">
        <w:rPr>
          <w:rFonts w:ascii="Times New Roman" w:eastAsia="Times New Roman" w:hAnsi="Times New Roman" w:cs="Times New Roman"/>
          <w:b/>
          <w:bCs/>
          <w:color w:val="000000"/>
          <w:sz w:val="26"/>
          <w:szCs w:val="26"/>
          <w:bdr w:val="none" w:sz="0" w:space="0" w:color="auto" w:frame="1"/>
          <w:lang w:eastAsia="ru-RU"/>
        </w:rPr>
        <w:t>Мастер функций</w:t>
      </w:r>
      <w:r w:rsidRPr="00EF398B">
        <w:rPr>
          <w:rFonts w:ascii="Times New Roman" w:eastAsia="Times New Roman" w:hAnsi="Times New Roman" w:cs="Times New Roman"/>
          <w:color w:val="000000"/>
          <w:sz w:val="26"/>
          <w:szCs w:val="26"/>
          <w:lang w:eastAsia="ru-RU"/>
        </w:rPr>
        <w:t>, кликнув по пиктограмме </w:t>
      </w:r>
      <w:r w:rsidRPr="00EF398B">
        <w:rPr>
          <w:rFonts w:ascii="Times New Roman" w:eastAsia="Times New Roman" w:hAnsi="Times New Roman" w:cs="Times New Roman"/>
          <w:b/>
          <w:bCs/>
          <w:color w:val="000000"/>
          <w:sz w:val="26"/>
          <w:szCs w:val="26"/>
          <w:bdr w:val="none" w:sz="0" w:space="0" w:color="auto" w:frame="1"/>
          <w:lang w:eastAsia="ru-RU"/>
        </w:rPr>
        <w:t>«Вставить функцию»</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03B8274A" wp14:editId="60B7CFBB">
            <wp:extent cx="6943725" cy="5238750"/>
            <wp:effectExtent l="0" t="0" r="0" b="0"/>
            <wp:docPr id="8" name="Рисунок 8" descr="Вставить функцию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ставить функцию в Microsoft Exc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3725" cy="5238750"/>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В </w:t>
      </w:r>
      <w:r w:rsidRPr="00EF398B">
        <w:rPr>
          <w:rFonts w:ascii="Times New Roman" w:eastAsia="Times New Roman" w:hAnsi="Times New Roman" w:cs="Times New Roman"/>
          <w:b/>
          <w:bCs/>
          <w:color w:val="000000"/>
          <w:sz w:val="26"/>
          <w:szCs w:val="26"/>
          <w:bdr w:val="none" w:sz="0" w:space="0" w:color="auto" w:frame="1"/>
          <w:lang w:eastAsia="ru-RU"/>
        </w:rPr>
        <w:t>Мастере функций</w:t>
      </w:r>
      <w:r w:rsidRPr="00EF398B">
        <w:rPr>
          <w:rFonts w:ascii="Times New Roman" w:eastAsia="Times New Roman" w:hAnsi="Times New Roman" w:cs="Times New Roman"/>
          <w:color w:val="000000"/>
          <w:sz w:val="26"/>
          <w:szCs w:val="26"/>
          <w:lang w:eastAsia="ru-RU"/>
        </w:rPr>
        <w:t> в группе </w:t>
      </w:r>
      <w:r w:rsidRPr="00EF398B">
        <w:rPr>
          <w:rFonts w:ascii="Times New Roman" w:eastAsia="Times New Roman" w:hAnsi="Times New Roman" w:cs="Times New Roman"/>
          <w:b/>
          <w:bCs/>
          <w:color w:val="000000"/>
          <w:sz w:val="26"/>
          <w:szCs w:val="26"/>
          <w:bdr w:val="none" w:sz="0" w:space="0" w:color="auto" w:frame="1"/>
          <w:lang w:eastAsia="ru-RU"/>
        </w:rPr>
        <w:t>«Ссылки и массивы»</w:t>
      </w:r>
      <w:r w:rsidRPr="00EF398B">
        <w:rPr>
          <w:rFonts w:ascii="Times New Roman" w:eastAsia="Times New Roman" w:hAnsi="Times New Roman" w:cs="Times New Roman"/>
          <w:color w:val="000000"/>
          <w:sz w:val="26"/>
          <w:szCs w:val="26"/>
          <w:lang w:eastAsia="ru-RU"/>
        </w:rPr>
        <w:t> находим и выделяем наименование </w:t>
      </w:r>
      <w:r w:rsidRPr="00EF398B">
        <w:rPr>
          <w:rFonts w:ascii="Times New Roman" w:eastAsia="Times New Roman" w:hAnsi="Times New Roman" w:cs="Times New Roman"/>
          <w:b/>
          <w:bCs/>
          <w:color w:val="000000"/>
          <w:sz w:val="26"/>
          <w:szCs w:val="26"/>
          <w:bdr w:val="none" w:sz="0" w:space="0" w:color="auto" w:frame="1"/>
          <w:lang w:eastAsia="ru-RU"/>
        </w:rPr>
        <w:t>«ИНДЕКС»</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4AC7EB65" wp14:editId="5443FB5C">
            <wp:extent cx="4733925" cy="4181475"/>
            <wp:effectExtent l="0" t="0" r="0" b="0"/>
            <wp:docPr id="9" name="Рисунок 9" descr="Переход в окно аргуметов функции ИНДЕКС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ереход в окно аргуметов функции ИНДЕКС в Microsoft Exc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4181475"/>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Данный оператор имеет две формы: форму для работы с массивами и ссылочную. В нашем случае требуется первый вариант, поэтому в следующем окошке выбора формы, которое откроется, выбираем именно его и жмем на кнопку </w:t>
      </w:r>
      <w:r w:rsidRPr="00EF398B">
        <w:rPr>
          <w:rFonts w:ascii="Times New Roman" w:eastAsia="Times New Roman" w:hAnsi="Times New Roman" w:cs="Times New Roman"/>
          <w:b/>
          <w:bCs/>
          <w:color w:val="000000"/>
          <w:sz w:val="26"/>
          <w:szCs w:val="26"/>
          <w:bdr w:val="none" w:sz="0" w:space="0" w:color="auto" w:frame="1"/>
          <w:lang w:eastAsia="ru-RU"/>
        </w:rPr>
        <w:t>«OK»</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drawing>
          <wp:inline distT="0" distB="0" distL="0" distR="0" wp14:anchorId="729E4D4B" wp14:editId="34CFC824">
            <wp:extent cx="4505325" cy="2095500"/>
            <wp:effectExtent l="0" t="0" r="0" b="0"/>
            <wp:docPr id="10" name="Рисунок 10" descr="Выбор формы функции ИНДЕКС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ыбор формы функции ИНДЕКС в Microsoft Exc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2095500"/>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Выполнен запуск окошка аргументов оператора </w:t>
      </w:r>
      <w:r w:rsidRPr="00EF398B">
        <w:rPr>
          <w:rFonts w:ascii="Times New Roman" w:eastAsia="Times New Roman" w:hAnsi="Times New Roman" w:cs="Times New Roman"/>
          <w:b/>
          <w:bCs/>
          <w:color w:val="000000"/>
          <w:sz w:val="26"/>
          <w:szCs w:val="26"/>
          <w:bdr w:val="none" w:sz="0" w:space="0" w:color="auto" w:frame="1"/>
          <w:lang w:eastAsia="ru-RU"/>
        </w:rPr>
        <w:t>ИНДЕКС</w:t>
      </w:r>
      <w:r w:rsidRPr="00EF398B">
        <w:rPr>
          <w:rFonts w:ascii="Times New Roman" w:eastAsia="Times New Roman" w:hAnsi="Times New Roman" w:cs="Times New Roman"/>
          <w:color w:val="000000"/>
          <w:sz w:val="26"/>
          <w:szCs w:val="26"/>
          <w:lang w:eastAsia="ru-RU"/>
        </w:rPr>
        <w:t>. Задача указанной функции — вывод значения, находящегося в выбранном диапазоне в строке с указанным номером. Общая формула оператора </w:t>
      </w:r>
      <w:r w:rsidRPr="00EF398B">
        <w:rPr>
          <w:rFonts w:ascii="Times New Roman" w:eastAsia="Times New Roman" w:hAnsi="Times New Roman" w:cs="Times New Roman"/>
          <w:b/>
          <w:bCs/>
          <w:color w:val="000000"/>
          <w:sz w:val="26"/>
          <w:szCs w:val="26"/>
          <w:bdr w:val="none" w:sz="0" w:space="0" w:color="auto" w:frame="1"/>
          <w:lang w:eastAsia="ru-RU"/>
        </w:rPr>
        <w:t>ИНДЕКС</w:t>
      </w:r>
      <w:r w:rsidRPr="00EF398B">
        <w:rPr>
          <w:rFonts w:ascii="Times New Roman" w:eastAsia="Times New Roman" w:hAnsi="Times New Roman" w:cs="Times New Roman"/>
          <w:color w:val="000000"/>
          <w:sz w:val="26"/>
          <w:szCs w:val="26"/>
          <w:lang w:eastAsia="ru-RU"/>
        </w:rPr>
        <w:t> такова:</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8F9EB8"/>
          <w:sz w:val="20"/>
          <w:szCs w:val="20"/>
          <w:bdr w:val="none" w:sz="0" w:space="0" w:color="auto" w:frame="1"/>
          <w:lang w:eastAsia="ru-RU"/>
        </w:rPr>
        <w:t>=ИНДЕКС(</w:t>
      </w:r>
      <w:proofErr w:type="spellStart"/>
      <w:proofErr w:type="gramStart"/>
      <w:r w:rsidRPr="00EF398B">
        <w:rPr>
          <w:rFonts w:ascii="Times New Roman" w:eastAsia="Times New Roman" w:hAnsi="Times New Roman" w:cs="Times New Roman"/>
          <w:color w:val="8F9EB8"/>
          <w:sz w:val="20"/>
          <w:szCs w:val="20"/>
          <w:bdr w:val="none" w:sz="0" w:space="0" w:color="auto" w:frame="1"/>
          <w:lang w:eastAsia="ru-RU"/>
        </w:rPr>
        <w:t>массив;номер</w:t>
      </w:r>
      <w:proofErr w:type="gramEnd"/>
      <w:r w:rsidRPr="00EF398B">
        <w:rPr>
          <w:rFonts w:ascii="Times New Roman" w:eastAsia="Times New Roman" w:hAnsi="Times New Roman" w:cs="Times New Roman"/>
          <w:color w:val="8F9EB8"/>
          <w:sz w:val="20"/>
          <w:szCs w:val="20"/>
          <w:bdr w:val="none" w:sz="0" w:space="0" w:color="auto" w:frame="1"/>
          <w:lang w:eastAsia="ru-RU"/>
        </w:rPr>
        <w:t>_строки</w:t>
      </w:r>
      <w:proofErr w:type="spellEnd"/>
      <w:r w:rsidRPr="00EF398B">
        <w:rPr>
          <w:rFonts w:ascii="Times New Roman" w:eastAsia="Times New Roman" w:hAnsi="Times New Roman" w:cs="Times New Roman"/>
          <w:color w:val="8F9EB8"/>
          <w:sz w:val="20"/>
          <w:szCs w:val="20"/>
          <w:bdr w:val="none" w:sz="0" w:space="0" w:color="auto" w:frame="1"/>
          <w:lang w:eastAsia="ru-RU"/>
        </w:rPr>
        <w:t>;[</w:t>
      </w:r>
      <w:proofErr w:type="spellStart"/>
      <w:r w:rsidRPr="00EF398B">
        <w:rPr>
          <w:rFonts w:ascii="Times New Roman" w:eastAsia="Times New Roman" w:hAnsi="Times New Roman" w:cs="Times New Roman"/>
          <w:color w:val="8F9EB8"/>
          <w:sz w:val="20"/>
          <w:szCs w:val="20"/>
          <w:bdr w:val="none" w:sz="0" w:space="0" w:color="auto" w:frame="1"/>
          <w:lang w:eastAsia="ru-RU"/>
        </w:rPr>
        <w:t>номер_столбца</w:t>
      </w:r>
      <w:proofErr w:type="spellEnd"/>
      <w:r w:rsidRPr="00EF398B">
        <w:rPr>
          <w:rFonts w:ascii="Times New Roman" w:eastAsia="Times New Roman" w:hAnsi="Times New Roman" w:cs="Times New Roman"/>
          <w:color w:val="8F9EB8"/>
          <w:sz w:val="20"/>
          <w:szCs w:val="20"/>
          <w:bdr w:val="none" w:sz="0" w:space="0" w:color="auto" w:frame="1"/>
          <w:lang w:eastAsia="ru-RU"/>
        </w:rPr>
        <w:t>])</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b/>
          <w:bCs/>
          <w:color w:val="000000"/>
          <w:sz w:val="26"/>
          <w:szCs w:val="26"/>
          <w:bdr w:val="none" w:sz="0" w:space="0" w:color="auto" w:frame="1"/>
          <w:lang w:eastAsia="ru-RU"/>
        </w:rPr>
        <w:t>«Массив»</w:t>
      </w:r>
      <w:r w:rsidRPr="00EF398B">
        <w:rPr>
          <w:rFonts w:ascii="Times New Roman" w:eastAsia="Times New Roman" w:hAnsi="Times New Roman" w:cs="Times New Roman"/>
          <w:color w:val="000000"/>
          <w:sz w:val="26"/>
          <w:szCs w:val="26"/>
          <w:lang w:eastAsia="ru-RU"/>
        </w:rPr>
        <w:t> — аргумент, содержащий адрес диапазона, из которого мы будем извлекать информацию по номеру указанной строки.</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b/>
          <w:bCs/>
          <w:color w:val="000000"/>
          <w:sz w:val="26"/>
          <w:szCs w:val="26"/>
          <w:bdr w:val="none" w:sz="0" w:space="0" w:color="auto" w:frame="1"/>
          <w:lang w:eastAsia="ru-RU"/>
        </w:rPr>
        <w:t>«Номер строки»</w:t>
      </w:r>
      <w:r w:rsidRPr="00EF398B">
        <w:rPr>
          <w:rFonts w:ascii="Times New Roman" w:eastAsia="Times New Roman" w:hAnsi="Times New Roman" w:cs="Times New Roman"/>
          <w:color w:val="000000"/>
          <w:sz w:val="26"/>
          <w:szCs w:val="26"/>
          <w:lang w:eastAsia="ru-RU"/>
        </w:rPr>
        <w:t> — аргумент, являющийся номером этой самой строчки. При этом важно знать, что номер строки следует указывать не относительно всего документа, а только относительно выделенного массива.</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b/>
          <w:bCs/>
          <w:color w:val="000000"/>
          <w:sz w:val="26"/>
          <w:szCs w:val="26"/>
          <w:bdr w:val="none" w:sz="0" w:space="0" w:color="auto" w:frame="1"/>
          <w:lang w:eastAsia="ru-RU"/>
        </w:rPr>
        <w:t>«Номер столбца»</w:t>
      </w:r>
      <w:r w:rsidRPr="00EF398B">
        <w:rPr>
          <w:rFonts w:ascii="Times New Roman" w:eastAsia="Times New Roman" w:hAnsi="Times New Roman" w:cs="Times New Roman"/>
          <w:color w:val="000000"/>
          <w:sz w:val="26"/>
          <w:szCs w:val="26"/>
          <w:lang w:eastAsia="ru-RU"/>
        </w:rPr>
        <w:t> — аргумент, носящий необязательный характер. Для решения конкретно нашей задачи мы его использовать не будем, а поэтому описывать его суть отдельно не нужно.</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Ставим курсор в поле </w:t>
      </w:r>
      <w:r w:rsidRPr="00EF398B">
        <w:rPr>
          <w:rFonts w:ascii="Times New Roman" w:eastAsia="Times New Roman" w:hAnsi="Times New Roman" w:cs="Times New Roman"/>
          <w:b/>
          <w:bCs/>
          <w:color w:val="000000"/>
          <w:sz w:val="26"/>
          <w:szCs w:val="26"/>
          <w:bdr w:val="none" w:sz="0" w:space="0" w:color="auto" w:frame="1"/>
          <w:lang w:eastAsia="ru-RU"/>
        </w:rPr>
        <w:t>«Массив»</w:t>
      </w:r>
      <w:r w:rsidRPr="00EF398B">
        <w:rPr>
          <w:rFonts w:ascii="Times New Roman" w:eastAsia="Times New Roman" w:hAnsi="Times New Roman" w:cs="Times New Roman"/>
          <w:color w:val="000000"/>
          <w:sz w:val="26"/>
          <w:szCs w:val="26"/>
          <w:lang w:eastAsia="ru-RU"/>
        </w:rPr>
        <w:t>. После этого переходим на </w:t>
      </w:r>
      <w:r w:rsidRPr="00EF398B">
        <w:rPr>
          <w:rFonts w:ascii="Times New Roman" w:eastAsia="Times New Roman" w:hAnsi="Times New Roman" w:cs="Times New Roman"/>
          <w:b/>
          <w:bCs/>
          <w:color w:val="000000"/>
          <w:sz w:val="26"/>
          <w:szCs w:val="26"/>
          <w:bdr w:val="none" w:sz="0" w:space="0" w:color="auto" w:frame="1"/>
          <w:lang w:eastAsia="ru-RU"/>
        </w:rPr>
        <w:t>Лист 2</w:t>
      </w:r>
      <w:r w:rsidRPr="00EF398B">
        <w:rPr>
          <w:rFonts w:ascii="Times New Roman" w:eastAsia="Times New Roman" w:hAnsi="Times New Roman" w:cs="Times New Roman"/>
          <w:color w:val="000000"/>
          <w:sz w:val="26"/>
          <w:szCs w:val="26"/>
          <w:lang w:eastAsia="ru-RU"/>
        </w:rPr>
        <w:t> и, зажав левую кнопку мыши, выделяем все содержимое столбца </w:t>
      </w:r>
      <w:r w:rsidRPr="00EF398B">
        <w:rPr>
          <w:rFonts w:ascii="Times New Roman" w:eastAsia="Times New Roman" w:hAnsi="Times New Roman" w:cs="Times New Roman"/>
          <w:b/>
          <w:bCs/>
          <w:color w:val="000000"/>
          <w:sz w:val="26"/>
          <w:szCs w:val="26"/>
          <w:bdr w:val="none" w:sz="0" w:space="0" w:color="auto" w:frame="1"/>
          <w:lang w:eastAsia="ru-RU"/>
        </w:rPr>
        <w:t>«Ставка»</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3E081AA7" wp14:editId="774A08F9">
            <wp:extent cx="6838950" cy="6419850"/>
            <wp:effectExtent l="0" t="0" r="0" b="0"/>
            <wp:docPr id="11" name="Рисунок 11" descr="Аргумент Массив в окне аргументов функции ИНДЕКС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ргумент Массив в окне аргументов функции ИНДЕКС в Microsoft Exc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950" cy="6419850"/>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После того, как координаты отобразились в окошке оператора, ставим курсор в поле </w:t>
      </w:r>
      <w:r w:rsidRPr="00EF398B">
        <w:rPr>
          <w:rFonts w:ascii="Times New Roman" w:eastAsia="Times New Roman" w:hAnsi="Times New Roman" w:cs="Times New Roman"/>
          <w:b/>
          <w:bCs/>
          <w:color w:val="000000"/>
          <w:sz w:val="26"/>
          <w:szCs w:val="26"/>
          <w:bdr w:val="none" w:sz="0" w:space="0" w:color="auto" w:frame="1"/>
          <w:lang w:eastAsia="ru-RU"/>
        </w:rPr>
        <w:t>«Номер строки»</w:t>
      </w:r>
      <w:r w:rsidRPr="00EF398B">
        <w:rPr>
          <w:rFonts w:ascii="Times New Roman" w:eastAsia="Times New Roman" w:hAnsi="Times New Roman" w:cs="Times New Roman"/>
          <w:color w:val="000000"/>
          <w:sz w:val="26"/>
          <w:szCs w:val="26"/>
          <w:lang w:eastAsia="ru-RU"/>
        </w:rPr>
        <w:t>. Данный аргумент мы будем выводить с помощью оператора </w:t>
      </w:r>
      <w:r w:rsidRPr="00EF398B">
        <w:rPr>
          <w:rFonts w:ascii="Times New Roman" w:eastAsia="Times New Roman" w:hAnsi="Times New Roman" w:cs="Times New Roman"/>
          <w:b/>
          <w:bCs/>
          <w:color w:val="000000"/>
          <w:sz w:val="26"/>
          <w:szCs w:val="26"/>
          <w:bdr w:val="none" w:sz="0" w:space="0" w:color="auto" w:frame="1"/>
          <w:lang w:eastAsia="ru-RU"/>
        </w:rPr>
        <w:t>ПОИСКПОЗ</w:t>
      </w:r>
      <w:r w:rsidRPr="00EF398B">
        <w:rPr>
          <w:rFonts w:ascii="Times New Roman" w:eastAsia="Times New Roman" w:hAnsi="Times New Roman" w:cs="Times New Roman"/>
          <w:color w:val="000000"/>
          <w:sz w:val="26"/>
          <w:szCs w:val="26"/>
          <w:lang w:eastAsia="ru-RU"/>
        </w:rPr>
        <w:t>. Поэтому кликаем по треугольнику, который расположен слева от строки функций. Открывается перечень недавно использованных операторов. Если вы среди них найдете наименование </w:t>
      </w:r>
      <w:r w:rsidRPr="00EF398B">
        <w:rPr>
          <w:rFonts w:ascii="Times New Roman" w:eastAsia="Times New Roman" w:hAnsi="Times New Roman" w:cs="Times New Roman"/>
          <w:b/>
          <w:bCs/>
          <w:color w:val="000000"/>
          <w:sz w:val="26"/>
          <w:szCs w:val="26"/>
          <w:bdr w:val="none" w:sz="0" w:space="0" w:color="auto" w:frame="1"/>
          <w:lang w:eastAsia="ru-RU"/>
        </w:rPr>
        <w:t>«ПОИСКПОЗ»</w:t>
      </w:r>
      <w:r w:rsidRPr="00EF398B">
        <w:rPr>
          <w:rFonts w:ascii="Times New Roman" w:eastAsia="Times New Roman" w:hAnsi="Times New Roman" w:cs="Times New Roman"/>
          <w:color w:val="000000"/>
          <w:sz w:val="26"/>
          <w:szCs w:val="26"/>
          <w:lang w:eastAsia="ru-RU"/>
        </w:rPr>
        <w:t>, то можете кликать по нему. В обратном случае кликайте по самому последнему пункту перечня – </w:t>
      </w:r>
      <w:r w:rsidRPr="00EF398B">
        <w:rPr>
          <w:rFonts w:ascii="Times New Roman" w:eastAsia="Times New Roman" w:hAnsi="Times New Roman" w:cs="Times New Roman"/>
          <w:b/>
          <w:bCs/>
          <w:color w:val="000000"/>
          <w:sz w:val="26"/>
          <w:szCs w:val="26"/>
          <w:bdr w:val="none" w:sz="0" w:space="0" w:color="auto" w:frame="1"/>
          <w:lang w:eastAsia="ru-RU"/>
        </w:rPr>
        <w:t>«Другие функции…»</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57F33B6E" wp14:editId="3D0A86C1">
            <wp:extent cx="6858000" cy="5915025"/>
            <wp:effectExtent l="0" t="0" r="0" b="9525"/>
            <wp:docPr id="12" name="Рисунок 12" descr="Окно аргументов функции ИНДЕКС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кно аргументов функции ИНДЕКС в Microsoft Exc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915025"/>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Запускается стандартное окно </w:t>
      </w:r>
      <w:r w:rsidRPr="00EF398B">
        <w:rPr>
          <w:rFonts w:ascii="Times New Roman" w:eastAsia="Times New Roman" w:hAnsi="Times New Roman" w:cs="Times New Roman"/>
          <w:b/>
          <w:bCs/>
          <w:color w:val="000000"/>
          <w:sz w:val="26"/>
          <w:szCs w:val="26"/>
          <w:bdr w:val="none" w:sz="0" w:space="0" w:color="auto" w:frame="1"/>
          <w:lang w:eastAsia="ru-RU"/>
        </w:rPr>
        <w:t>Мастера функций</w:t>
      </w:r>
      <w:r w:rsidRPr="00EF398B">
        <w:rPr>
          <w:rFonts w:ascii="Times New Roman" w:eastAsia="Times New Roman" w:hAnsi="Times New Roman" w:cs="Times New Roman"/>
          <w:color w:val="000000"/>
          <w:sz w:val="26"/>
          <w:szCs w:val="26"/>
          <w:lang w:eastAsia="ru-RU"/>
        </w:rPr>
        <w:t>. Переходим в нем в ту же самую группу </w:t>
      </w:r>
      <w:r w:rsidRPr="00EF398B">
        <w:rPr>
          <w:rFonts w:ascii="Times New Roman" w:eastAsia="Times New Roman" w:hAnsi="Times New Roman" w:cs="Times New Roman"/>
          <w:b/>
          <w:bCs/>
          <w:color w:val="000000"/>
          <w:sz w:val="26"/>
          <w:szCs w:val="26"/>
          <w:bdr w:val="none" w:sz="0" w:space="0" w:color="auto" w:frame="1"/>
          <w:lang w:eastAsia="ru-RU"/>
        </w:rPr>
        <w:t>«Ссылки и массивы»</w:t>
      </w:r>
      <w:r w:rsidRPr="00EF398B">
        <w:rPr>
          <w:rFonts w:ascii="Times New Roman" w:eastAsia="Times New Roman" w:hAnsi="Times New Roman" w:cs="Times New Roman"/>
          <w:color w:val="000000"/>
          <w:sz w:val="26"/>
          <w:szCs w:val="26"/>
          <w:lang w:eastAsia="ru-RU"/>
        </w:rPr>
        <w:t>. На этот раз в перечне выбираем пункт </w:t>
      </w:r>
      <w:r w:rsidRPr="00EF398B">
        <w:rPr>
          <w:rFonts w:ascii="Times New Roman" w:eastAsia="Times New Roman" w:hAnsi="Times New Roman" w:cs="Times New Roman"/>
          <w:b/>
          <w:bCs/>
          <w:color w:val="000000"/>
          <w:sz w:val="26"/>
          <w:szCs w:val="26"/>
          <w:bdr w:val="none" w:sz="0" w:space="0" w:color="auto" w:frame="1"/>
          <w:lang w:eastAsia="ru-RU"/>
        </w:rPr>
        <w:t>«ПОИСКПОЗ»</w:t>
      </w:r>
      <w:r w:rsidRPr="00EF398B">
        <w:rPr>
          <w:rFonts w:ascii="Times New Roman" w:eastAsia="Times New Roman" w:hAnsi="Times New Roman" w:cs="Times New Roman"/>
          <w:color w:val="000000"/>
          <w:sz w:val="26"/>
          <w:szCs w:val="26"/>
          <w:lang w:eastAsia="ru-RU"/>
        </w:rPr>
        <w:t>. Выполняем щелчок по кнопке </w:t>
      </w:r>
      <w:r w:rsidRPr="00EF398B">
        <w:rPr>
          <w:rFonts w:ascii="Times New Roman" w:eastAsia="Times New Roman" w:hAnsi="Times New Roman" w:cs="Times New Roman"/>
          <w:b/>
          <w:bCs/>
          <w:color w:val="000000"/>
          <w:sz w:val="26"/>
          <w:szCs w:val="26"/>
          <w:bdr w:val="none" w:sz="0" w:space="0" w:color="auto" w:frame="1"/>
          <w:lang w:eastAsia="ru-RU"/>
        </w:rPr>
        <w:t>«OK»</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293BBEBC" wp14:editId="38F4DA51">
            <wp:extent cx="4733925" cy="4181475"/>
            <wp:effectExtent l="0" t="0" r="0" b="0"/>
            <wp:docPr id="13" name="Рисунок 13" descr="Переход в окно аргуметов функции ПОИСКПОЗ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ереход в окно аргуметов функции ПОИСКПОЗ в Microsoft Exc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4181475"/>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Производится активация окошка аргументов оператора </w:t>
      </w:r>
      <w:r w:rsidRPr="00EF398B">
        <w:rPr>
          <w:rFonts w:ascii="Times New Roman" w:eastAsia="Times New Roman" w:hAnsi="Times New Roman" w:cs="Times New Roman"/>
          <w:b/>
          <w:bCs/>
          <w:color w:val="000000"/>
          <w:sz w:val="26"/>
          <w:szCs w:val="26"/>
          <w:bdr w:val="none" w:sz="0" w:space="0" w:color="auto" w:frame="1"/>
          <w:lang w:eastAsia="ru-RU"/>
        </w:rPr>
        <w:t>ПОИСКПОЗ</w:t>
      </w:r>
      <w:r w:rsidRPr="00EF398B">
        <w:rPr>
          <w:rFonts w:ascii="Times New Roman" w:eastAsia="Times New Roman" w:hAnsi="Times New Roman" w:cs="Times New Roman"/>
          <w:color w:val="000000"/>
          <w:sz w:val="26"/>
          <w:szCs w:val="26"/>
          <w:lang w:eastAsia="ru-RU"/>
        </w:rPr>
        <w:t>. Указанная функция предназначена для того, чтобы выводить номер значения в определенном массиве по его наименованию. Именно благодаря данной возможности мы вычислим номер строки определенного значения для функции </w:t>
      </w:r>
      <w:r w:rsidRPr="00EF398B">
        <w:rPr>
          <w:rFonts w:ascii="Times New Roman" w:eastAsia="Times New Roman" w:hAnsi="Times New Roman" w:cs="Times New Roman"/>
          <w:b/>
          <w:bCs/>
          <w:color w:val="000000"/>
          <w:sz w:val="26"/>
          <w:szCs w:val="26"/>
          <w:bdr w:val="none" w:sz="0" w:space="0" w:color="auto" w:frame="1"/>
          <w:lang w:eastAsia="ru-RU"/>
        </w:rPr>
        <w:t>ИНДЕКС</w:t>
      </w:r>
      <w:r w:rsidRPr="00EF398B">
        <w:rPr>
          <w:rFonts w:ascii="Times New Roman" w:eastAsia="Times New Roman" w:hAnsi="Times New Roman" w:cs="Times New Roman"/>
          <w:color w:val="000000"/>
          <w:sz w:val="26"/>
          <w:szCs w:val="26"/>
          <w:lang w:eastAsia="ru-RU"/>
        </w:rPr>
        <w:t>. Синтаксис </w:t>
      </w:r>
      <w:r w:rsidRPr="00EF398B">
        <w:rPr>
          <w:rFonts w:ascii="Times New Roman" w:eastAsia="Times New Roman" w:hAnsi="Times New Roman" w:cs="Times New Roman"/>
          <w:b/>
          <w:bCs/>
          <w:color w:val="000000"/>
          <w:sz w:val="26"/>
          <w:szCs w:val="26"/>
          <w:bdr w:val="none" w:sz="0" w:space="0" w:color="auto" w:frame="1"/>
          <w:lang w:eastAsia="ru-RU"/>
        </w:rPr>
        <w:t>ПОИСКПОЗ</w:t>
      </w:r>
      <w:r w:rsidRPr="00EF398B">
        <w:rPr>
          <w:rFonts w:ascii="Times New Roman" w:eastAsia="Times New Roman" w:hAnsi="Times New Roman" w:cs="Times New Roman"/>
          <w:color w:val="000000"/>
          <w:sz w:val="26"/>
          <w:szCs w:val="26"/>
          <w:lang w:eastAsia="ru-RU"/>
        </w:rPr>
        <w:t> представлен так:</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8F9EB8"/>
          <w:sz w:val="20"/>
          <w:szCs w:val="20"/>
          <w:bdr w:val="none" w:sz="0" w:space="0" w:color="auto" w:frame="1"/>
          <w:lang w:eastAsia="ru-RU"/>
        </w:rPr>
        <w:t>=ПОИСКПОЗ(искомое_</w:t>
      </w:r>
      <w:proofErr w:type="gramStart"/>
      <w:r w:rsidRPr="00EF398B">
        <w:rPr>
          <w:rFonts w:ascii="Times New Roman" w:eastAsia="Times New Roman" w:hAnsi="Times New Roman" w:cs="Times New Roman"/>
          <w:color w:val="8F9EB8"/>
          <w:sz w:val="20"/>
          <w:szCs w:val="20"/>
          <w:bdr w:val="none" w:sz="0" w:space="0" w:color="auto" w:frame="1"/>
          <w:lang w:eastAsia="ru-RU"/>
        </w:rPr>
        <w:t>значение;просматриваемый</w:t>
      </w:r>
      <w:proofErr w:type="gramEnd"/>
      <w:r w:rsidRPr="00EF398B">
        <w:rPr>
          <w:rFonts w:ascii="Times New Roman" w:eastAsia="Times New Roman" w:hAnsi="Times New Roman" w:cs="Times New Roman"/>
          <w:color w:val="8F9EB8"/>
          <w:sz w:val="20"/>
          <w:szCs w:val="20"/>
          <w:bdr w:val="none" w:sz="0" w:space="0" w:color="auto" w:frame="1"/>
          <w:lang w:eastAsia="ru-RU"/>
        </w:rPr>
        <w:t>_массив;[тип_сопоставления])</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b/>
          <w:bCs/>
          <w:color w:val="000000"/>
          <w:sz w:val="26"/>
          <w:szCs w:val="26"/>
          <w:bdr w:val="none" w:sz="0" w:space="0" w:color="auto" w:frame="1"/>
          <w:lang w:eastAsia="ru-RU"/>
        </w:rPr>
        <w:t>«Искомое значение»</w:t>
      </w:r>
      <w:r w:rsidRPr="00EF398B">
        <w:rPr>
          <w:rFonts w:ascii="Times New Roman" w:eastAsia="Times New Roman" w:hAnsi="Times New Roman" w:cs="Times New Roman"/>
          <w:color w:val="000000"/>
          <w:sz w:val="26"/>
          <w:szCs w:val="26"/>
          <w:lang w:eastAsia="ru-RU"/>
        </w:rPr>
        <w:t> — аргумент, содержащий наименование или адрес ячейки стороннего диапазона, в которой оно находится. Именно позицию данного наименования в целевом диапазоне и следует вычислить. В нашем случае в роли первого аргумента будут выступать ссылки на ячейки на </w:t>
      </w:r>
      <w:r w:rsidRPr="00EF398B">
        <w:rPr>
          <w:rFonts w:ascii="Times New Roman" w:eastAsia="Times New Roman" w:hAnsi="Times New Roman" w:cs="Times New Roman"/>
          <w:b/>
          <w:bCs/>
          <w:color w:val="000000"/>
          <w:sz w:val="26"/>
          <w:szCs w:val="26"/>
          <w:bdr w:val="none" w:sz="0" w:space="0" w:color="auto" w:frame="1"/>
          <w:lang w:eastAsia="ru-RU"/>
        </w:rPr>
        <w:t>Листе 1</w:t>
      </w:r>
      <w:r w:rsidRPr="00EF398B">
        <w:rPr>
          <w:rFonts w:ascii="Times New Roman" w:eastAsia="Times New Roman" w:hAnsi="Times New Roman" w:cs="Times New Roman"/>
          <w:color w:val="000000"/>
          <w:sz w:val="26"/>
          <w:szCs w:val="26"/>
          <w:lang w:eastAsia="ru-RU"/>
        </w:rPr>
        <w:t>, в которых расположены имена сотрудников.</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b/>
          <w:bCs/>
          <w:color w:val="000000"/>
          <w:sz w:val="26"/>
          <w:szCs w:val="26"/>
          <w:bdr w:val="none" w:sz="0" w:space="0" w:color="auto" w:frame="1"/>
          <w:lang w:eastAsia="ru-RU"/>
        </w:rPr>
        <w:t>«Просматриваемый массив»</w:t>
      </w:r>
      <w:r w:rsidRPr="00EF398B">
        <w:rPr>
          <w:rFonts w:ascii="Times New Roman" w:eastAsia="Times New Roman" w:hAnsi="Times New Roman" w:cs="Times New Roman"/>
          <w:color w:val="000000"/>
          <w:sz w:val="26"/>
          <w:szCs w:val="26"/>
          <w:lang w:eastAsia="ru-RU"/>
        </w:rPr>
        <w:t> — аргумент, представляющий собой ссылку на массив, в котором выполняется поиск указанного значения для определения его позиции. У нас эту роль будет исполнять адрес столбца «</w:t>
      </w:r>
      <w:r w:rsidRPr="00EF398B">
        <w:rPr>
          <w:rFonts w:ascii="Times New Roman" w:eastAsia="Times New Roman" w:hAnsi="Times New Roman" w:cs="Times New Roman"/>
          <w:b/>
          <w:bCs/>
          <w:color w:val="000000"/>
          <w:sz w:val="26"/>
          <w:szCs w:val="26"/>
          <w:bdr w:val="none" w:sz="0" w:space="0" w:color="auto" w:frame="1"/>
          <w:lang w:eastAsia="ru-RU"/>
        </w:rPr>
        <w:t>Имя»</w:t>
      </w:r>
      <w:r w:rsidRPr="00EF398B">
        <w:rPr>
          <w:rFonts w:ascii="Times New Roman" w:eastAsia="Times New Roman" w:hAnsi="Times New Roman" w:cs="Times New Roman"/>
          <w:color w:val="000000"/>
          <w:sz w:val="26"/>
          <w:szCs w:val="26"/>
          <w:lang w:eastAsia="ru-RU"/>
        </w:rPr>
        <w:t> на </w:t>
      </w:r>
      <w:r w:rsidRPr="00EF398B">
        <w:rPr>
          <w:rFonts w:ascii="Times New Roman" w:eastAsia="Times New Roman" w:hAnsi="Times New Roman" w:cs="Times New Roman"/>
          <w:b/>
          <w:bCs/>
          <w:color w:val="000000"/>
          <w:sz w:val="26"/>
          <w:szCs w:val="26"/>
          <w:bdr w:val="none" w:sz="0" w:space="0" w:color="auto" w:frame="1"/>
          <w:lang w:eastAsia="ru-RU"/>
        </w:rPr>
        <w:t>Листе 2</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b/>
          <w:bCs/>
          <w:color w:val="000000"/>
          <w:sz w:val="26"/>
          <w:szCs w:val="26"/>
          <w:bdr w:val="none" w:sz="0" w:space="0" w:color="auto" w:frame="1"/>
          <w:lang w:eastAsia="ru-RU"/>
        </w:rPr>
        <w:t>«Тип сопоставления»</w:t>
      </w:r>
      <w:r w:rsidRPr="00EF398B">
        <w:rPr>
          <w:rFonts w:ascii="Times New Roman" w:eastAsia="Times New Roman" w:hAnsi="Times New Roman" w:cs="Times New Roman"/>
          <w:color w:val="000000"/>
          <w:sz w:val="26"/>
          <w:szCs w:val="26"/>
          <w:lang w:eastAsia="ru-RU"/>
        </w:rPr>
        <w:t> — аргумент, являющийся необязательным, но, в отличие от предыдущего оператора, этот необязательный аргумент нам будет нужен. Он указывает на то, как будет сопоставлять оператор искомое значение с массивом. Этот аргумент может иметь одно из трех значений: </w:t>
      </w:r>
      <w:r w:rsidRPr="00EF398B">
        <w:rPr>
          <w:rFonts w:ascii="Times New Roman" w:eastAsia="Times New Roman" w:hAnsi="Times New Roman" w:cs="Times New Roman"/>
          <w:b/>
          <w:bCs/>
          <w:color w:val="000000"/>
          <w:sz w:val="26"/>
          <w:szCs w:val="26"/>
          <w:bdr w:val="none" w:sz="0" w:space="0" w:color="auto" w:frame="1"/>
          <w:lang w:eastAsia="ru-RU"/>
        </w:rPr>
        <w:t>-1</w:t>
      </w:r>
      <w:r w:rsidRPr="00EF398B">
        <w:rPr>
          <w:rFonts w:ascii="Times New Roman" w:eastAsia="Times New Roman" w:hAnsi="Times New Roman" w:cs="Times New Roman"/>
          <w:color w:val="000000"/>
          <w:sz w:val="26"/>
          <w:szCs w:val="26"/>
          <w:lang w:eastAsia="ru-RU"/>
        </w:rPr>
        <w:t>; </w:t>
      </w:r>
      <w:r w:rsidRPr="00EF398B">
        <w:rPr>
          <w:rFonts w:ascii="Times New Roman" w:eastAsia="Times New Roman" w:hAnsi="Times New Roman" w:cs="Times New Roman"/>
          <w:b/>
          <w:bCs/>
          <w:color w:val="000000"/>
          <w:sz w:val="26"/>
          <w:szCs w:val="26"/>
          <w:bdr w:val="none" w:sz="0" w:space="0" w:color="auto" w:frame="1"/>
          <w:lang w:eastAsia="ru-RU"/>
        </w:rPr>
        <w:t>0</w:t>
      </w:r>
      <w:r w:rsidRPr="00EF398B">
        <w:rPr>
          <w:rFonts w:ascii="Times New Roman" w:eastAsia="Times New Roman" w:hAnsi="Times New Roman" w:cs="Times New Roman"/>
          <w:color w:val="000000"/>
          <w:sz w:val="26"/>
          <w:szCs w:val="26"/>
          <w:lang w:eastAsia="ru-RU"/>
        </w:rPr>
        <w:t>; </w:t>
      </w:r>
      <w:r w:rsidRPr="00EF398B">
        <w:rPr>
          <w:rFonts w:ascii="Times New Roman" w:eastAsia="Times New Roman" w:hAnsi="Times New Roman" w:cs="Times New Roman"/>
          <w:b/>
          <w:bCs/>
          <w:color w:val="000000"/>
          <w:sz w:val="26"/>
          <w:szCs w:val="26"/>
          <w:bdr w:val="none" w:sz="0" w:space="0" w:color="auto" w:frame="1"/>
          <w:lang w:eastAsia="ru-RU"/>
        </w:rPr>
        <w:t>1</w:t>
      </w:r>
      <w:r w:rsidRPr="00EF398B">
        <w:rPr>
          <w:rFonts w:ascii="Times New Roman" w:eastAsia="Times New Roman" w:hAnsi="Times New Roman" w:cs="Times New Roman"/>
          <w:color w:val="000000"/>
          <w:sz w:val="26"/>
          <w:szCs w:val="26"/>
          <w:lang w:eastAsia="ru-RU"/>
        </w:rPr>
        <w:t>. Для неупорядоченных массивов следует выбрать вариант </w:t>
      </w:r>
      <w:r w:rsidRPr="00EF398B">
        <w:rPr>
          <w:rFonts w:ascii="Times New Roman" w:eastAsia="Times New Roman" w:hAnsi="Times New Roman" w:cs="Times New Roman"/>
          <w:b/>
          <w:bCs/>
          <w:color w:val="000000"/>
          <w:sz w:val="26"/>
          <w:szCs w:val="26"/>
          <w:bdr w:val="none" w:sz="0" w:space="0" w:color="auto" w:frame="1"/>
          <w:lang w:eastAsia="ru-RU"/>
        </w:rPr>
        <w:t>«0»</w:t>
      </w:r>
      <w:r w:rsidRPr="00EF398B">
        <w:rPr>
          <w:rFonts w:ascii="Times New Roman" w:eastAsia="Times New Roman" w:hAnsi="Times New Roman" w:cs="Times New Roman"/>
          <w:color w:val="000000"/>
          <w:sz w:val="26"/>
          <w:szCs w:val="26"/>
          <w:lang w:eastAsia="ru-RU"/>
        </w:rPr>
        <w:t>. Именно данный вариант подойдет для нашего случая.</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Итак, приступим к заполнению полей окна аргументов. Ставим курсор в поле </w:t>
      </w:r>
      <w:r w:rsidRPr="00EF398B">
        <w:rPr>
          <w:rFonts w:ascii="Times New Roman" w:eastAsia="Times New Roman" w:hAnsi="Times New Roman" w:cs="Times New Roman"/>
          <w:b/>
          <w:bCs/>
          <w:color w:val="000000"/>
          <w:sz w:val="26"/>
          <w:szCs w:val="26"/>
          <w:bdr w:val="none" w:sz="0" w:space="0" w:color="auto" w:frame="1"/>
          <w:lang w:eastAsia="ru-RU"/>
        </w:rPr>
        <w:t>«Искомое значение»</w:t>
      </w:r>
      <w:r w:rsidRPr="00EF398B">
        <w:rPr>
          <w:rFonts w:ascii="Times New Roman" w:eastAsia="Times New Roman" w:hAnsi="Times New Roman" w:cs="Times New Roman"/>
          <w:color w:val="000000"/>
          <w:sz w:val="26"/>
          <w:szCs w:val="26"/>
          <w:lang w:eastAsia="ru-RU"/>
        </w:rPr>
        <w:t>, кликаем по первой ячейке столбца </w:t>
      </w:r>
      <w:r w:rsidRPr="00EF398B">
        <w:rPr>
          <w:rFonts w:ascii="Times New Roman" w:eastAsia="Times New Roman" w:hAnsi="Times New Roman" w:cs="Times New Roman"/>
          <w:b/>
          <w:bCs/>
          <w:color w:val="000000"/>
          <w:sz w:val="26"/>
          <w:szCs w:val="26"/>
          <w:bdr w:val="none" w:sz="0" w:space="0" w:color="auto" w:frame="1"/>
          <w:lang w:eastAsia="ru-RU"/>
        </w:rPr>
        <w:t>«Имя»</w:t>
      </w:r>
      <w:r w:rsidRPr="00EF398B">
        <w:rPr>
          <w:rFonts w:ascii="Times New Roman" w:eastAsia="Times New Roman" w:hAnsi="Times New Roman" w:cs="Times New Roman"/>
          <w:color w:val="000000"/>
          <w:sz w:val="26"/>
          <w:szCs w:val="26"/>
          <w:lang w:eastAsia="ru-RU"/>
        </w:rPr>
        <w:t> на </w:t>
      </w:r>
      <w:r w:rsidRPr="00EF398B">
        <w:rPr>
          <w:rFonts w:ascii="Times New Roman" w:eastAsia="Times New Roman" w:hAnsi="Times New Roman" w:cs="Times New Roman"/>
          <w:b/>
          <w:bCs/>
          <w:color w:val="000000"/>
          <w:sz w:val="26"/>
          <w:szCs w:val="26"/>
          <w:bdr w:val="none" w:sz="0" w:space="0" w:color="auto" w:frame="1"/>
          <w:lang w:eastAsia="ru-RU"/>
        </w:rPr>
        <w:t>Листе 1</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7410E89E" wp14:editId="56F7D72D">
            <wp:extent cx="6477000" cy="5400675"/>
            <wp:effectExtent l="0" t="0" r="0" b="9525"/>
            <wp:docPr id="14" name="Рисунок 14" descr="Аргумент Искомое значение в окне аргументов функции ПОИСКПОЗ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Аргумент Искомое значение в окне аргументов функции ПОИСКПОЗ в Microsoft Exc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5400675"/>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После того, как координаты отобразились, устанавливаем курсор в поле </w:t>
      </w:r>
      <w:r w:rsidRPr="00EF398B">
        <w:rPr>
          <w:rFonts w:ascii="Times New Roman" w:eastAsia="Times New Roman" w:hAnsi="Times New Roman" w:cs="Times New Roman"/>
          <w:b/>
          <w:bCs/>
          <w:color w:val="000000"/>
          <w:sz w:val="26"/>
          <w:szCs w:val="26"/>
          <w:bdr w:val="none" w:sz="0" w:space="0" w:color="auto" w:frame="1"/>
          <w:lang w:eastAsia="ru-RU"/>
        </w:rPr>
        <w:t>«Просматриваемый массив»</w:t>
      </w:r>
      <w:r w:rsidRPr="00EF398B">
        <w:rPr>
          <w:rFonts w:ascii="Times New Roman" w:eastAsia="Times New Roman" w:hAnsi="Times New Roman" w:cs="Times New Roman"/>
          <w:color w:val="000000"/>
          <w:sz w:val="26"/>
          <w:szCs w:val="26"/>
          <w:lang w:eastAsia="ru-RU"/>
        </w:rPr>
        <w:t> и переходим по ярлыку </w:t>
      </w:r>
      <w:r w:rsidRPr="00EF398B">
        <w:rPr>
          <w:rFonts w:ascii="Times New Roman" w:eastAsia="Times New Roman" w:hAnsi="Times New Roman" w:cs="Times New Roman"/>
          <w:b/>
          <w:bCs/>
          <w:color w:val="000000"/>
          <w:sz w:val="26"/>
          <w:szCs w:val="26"/>
          <w:bdr w:val="none" w:sz="0" w:space="0" w:color="auto" w:frame="1"/>
          <w:lang w:eastAsia="ru-RU"/>
        </w:rPr>
        <w:t>«Лист 2»</w:t>
      </w:r>
      <w:r w:rsidRPr="00EF398B">
        <w:rPr>
          <w:rFonts w:ascii="Times New Roman" w:eastAsia="Times New Roman" w:hAnsi="Times New Roman" w:cs="Times New Roman"/>
          <w:color w:val="000000"/>
          <w:sz w:val="26"/>
          <w:szCs w:val="26"/>
          <w:lang w:eastAsia="ru-RU"/>
        </w:rPr>
        <w:t xml:space="preserve">, который размещен внизу окна </w:t>
      </w:r>
      <w:proofErr w:type="spellStart"/>
      <w:r w:rsidRPr="00EF398B">
        <w:rPr>
          <w:rFonts w:ascii="Times New Roman" w:eastAsia="Times New Roman" w:hAnsi="Times New Roman" w:cs="Times New Roman"/>
          <w:color w:val="000000"/>
          <w:sz w:val="26"/>
          <w:szCs w:val="26"/>
          <w:lang w:eastAsia="ru-RU"/>
        </w:rPr>
        <w:t>Excel</w:t>
      </w:r>
      <w:proofErr w:type="spellEnd"/>
      <w:r w:rsidRPr="00EF398B">
        <w:rPr>
          <w:rFonts w:ascii="Times New Roman" w:eastAsia="Times New Roman" w:hAnsi="Times New Roman" w:cs="Times New Roman"/>
          <w:color w:val="000000"/>
          <w:sz w:val="26"/>
          <w:szCs w:val="26"/>
          <w:lang w:eastAsia="ru-RU"/>
        </w:rPr>
        <w:t xml:space="preserve"> над строкой состояния. Зажимаем левую кнопку мыши и выделяем курсором все ячейки столбца </w:t>
      </w:r>
      <w:r w:rsidRPr="00EF398B">
        <w:rPr>
          <w:rFonts w:ascii="Times New Roman" w:eastAsia="Times New Roman" w:hAnsi="Times New Roman" w:cs="Times New Roman"/>
          <w:b/>
          <w:bCs/>
          <w:color w:val="000000"/>
          <w:sz w:val="26"/>
          <w:szCs w:val="26"/>
          <w:bdr w:val="none" w:sz="0" w:space="0" w:color="auto" w:frame="1"/>
          <w:lang w:eastAsia="ru-RU"/>
        </w:rPr>
        <w:t>«Имя»</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47B8E9B0" wp14:editId="3E3B2A63">
            <wp:extent cx="6610350" cy="6219825"/>
            <wp:effectExtent l="0" t="0" r="0" b="9525"/>
            <wp:docPr id="15" name="Рисунок 15" descr="Аргумент Просматриваемый массив в окне аргументов функции ПОИСКПОЗ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ргумент Просматриваемый массив в окне аргументов функции ПОИСКПОЗ в Microsoft Exc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0350" cy="6219825"/>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После того, как их координаты отобразились в поле </w:t>
      </w:r>
      <w:r w:rsidRPr="00EF398B">
        <w:rPr>
          <w:rFonts w:ascii="Times New Roman" w:eastAsia="Times New Roman" w:hAnsi="Times New Roman" w:cs="Times New Roman"/>
          <w:b/>
          <w:bCs/>
          <w:color w:val="000000"/>
          <w:sz w:val="26"/>
          <w:szCs w:val="26"/>
          <w:bdr w:val="none" w:sz="0" w:space="0" w:color="auto" w:frame="1"/>
          <w:lang w:eastAsia="ru-RU"/>
        </w:rPr>
        <w:t>«Просматриваемый массив»</w:t>
      </w:r>
      <w:r w:rsidRPr="00EF398B">
        <w:rPr>
          <w:rFonts w:ascii="Times New Roman" w:eastAsia="Times New Roman" w:hAnsi="Times New Roman" w:cs="Times New Roman"/>
          <w:color w:val="000000"/>
          <w:sz w:val="26"/>
          <w:szCs w:val="26"/>
          <w:lang w:eastAsia="ru-RU"/>
        </w:rPr>
        <w:t>, переходим к полю </w:t>
      </w:r>
      <w:r w:rsidRPr="00EF398B">
        <w:rPr>
          <w:rFonts w:ascii="Times New Roman" w:eastAsia="Times New Roman" w:hAnsi="Times New Roman" w:cs="Times New Roman"/>
          <w:b/>
          <w:bCs/>
          <w:color w:val="000000"/>
          <w:sz w:val="26"/>
          <w:szCs w:val="26"/>
          <w:bdr w:val="none" w:sz="0" w:space="0" w:color="auto" w:frame="1"/>
          <w:lang w:eastAsia="ru-RU"/>
        </w:rPr>
        <w:t>«Тип сопоставления»</w:t>
      </w:r>
      <w:r w:rsidRPr="00EF398B">
        <w:rPr>
          <w:rFonts w:ascii="Times New Roman" w:eastAsia="Times New Roman" w:hAnsi="Times New Roman" w:cs="Times New Roman"/>
          <w:color w:val="000000"/>
          <w:sz w:val="26"/>
          <w:szCs w:val="26"/>
          <w:lang w:eastAsia="ru-RU"/>
        </w:rPr>
        <w:t> и с клавиатуры устанавливаем там число </w:t>
      </w:r>
      <w:r w:rsidRPr="00EF398B">
        <w:rPr>
          <w:rFonts w:ascii="Times New Roman" w:eastAsia="Times New Roman" w:hAnsi="Times New Roman" w:cs="Times New Roman"/>
          <w:b/>
          <w:bCs/>
          <w:color w:val="000000"/>
          <w:sz w:val="26"/>
          <w:szCs w:val="26"/>
          <w:bdr w:val="none" w:sz="0" w:space="0" w:color="auto" w:frame="1"/>
          <w:lang w:eastAsia="ru-RU"/>
        </w:rPr>
        <w:t>«0»</w:t>
      </w:r>
      <w:r w:rsidRPr="00EF398B">
        <w:rPr>
          <w:rFonts w:ascii="Times New Roman" w:eastAsia="Times New Roman" w:hAnsi="Times New Roman" w:cs="Times New Roman"/>
          <w:color w:val="000000"/>
          <w:sz w:val="26"/>
          <w:szCs w:val="26"/>
          <w:lang w:eastAsia="ru-RU"/>
        </w:rPr>
        <w:t>. После этого опять возвращаемся к полю </w:t>
      </w:r>
      <w:r w:rsidRPr="00EF398B">
        <w:rPr>
          <w:rFonts w:ascii="Times New Roman" w:eastAsia="Times New Roman" w:hAnsi="Times New Roman" w:cs="Times New Roman"/>
          <w:b/>
          <w:bCs/>
          <w:color w:val="000000"/>
          <w:sz w:val="26"/>
          <w:szCs w:val="26"/>
          <w:bdr w:val="none" w:sz="0" w:space="0" w:color="auto" w:frame="1"/>
          <w:lang w:eastAsia="ru-RU"/>
        </w:rPr>
        <w:t>«Просматриваемый массив»</w:t>
      </w:r>
      <w:r w:rsidRPr="00EF398B">
        <w:rPr>
          <w:rFonts w:ascii="Times New Roman" w:eastAsia="Times New Roman" w:hAnsi="Times New Roman" w:cs="Times New Roman"/>
          <w:color w:val="000000"/>
          <w:sz w:val="26"/>
          <w:szCs w:val="26"/>
          <w:lang w:eastAsia="ru-RU"/>
        </w:rPr>
        <w:t>. Дело в том, что мы будем выполнять копирование формулы, как мы это делали в предыдущем способе. Будет происходить смещение адресов, но вот координаты просматриваемого массива нам нужно закрепить. Он не должен смещаться. Выделяем координаты курсором и жмем на функциональную клавишу </w:t>
      </w:r>
      <w:r w:rsidRPr="00EF398B">
        <w:rPr>
          <w:rFonts w:ascii="Times New Roman" w:eastAsia="Times New Roman" w:hAnsi="Times New Roman" w:cs="Times New Roman"/>
          <w:b/>
          <w:bCs/>
          <w:color w:val="000000"/>
          <w:sz w:val="26"/>
          <w:szCs w:val="26"/>
          <w:bdr w:val="none" w:sz="0" w:space="0" w:color="auto" w:frame="1"/>
          <w:lang w:eastAsia="ru-RU"/>
        </w:rPr>
        <w:t>F4</w:t>
      </w:r>
      <w:r w:rsidRPr="00EF398B">
        <w:rPr>
          <w:rFonts w:ascii="Times New Roman" w:eastAsia="Times New Roman" w:hAnsi="Times New Roman" w:cs="Times New Roman"/>
          <w:color w:val="000000"/>
          <w:sz w:val="26"/>
          <w:szCs w:val="26"/>
          <w:lang w:eastAsia="ru-RU"/>
        </w:rPr>
        <w:t>. Как видим, перед координатами появился знак доллара, что означает то, что ссылка из относительной превратилась в абсолютную. Затем жмем на кнопку </w:t>
      </w:r>
      <w:r w:rsidRPr="00EF398B">
        <w:rPr>
          <w:rFonts w:ascii="Times New Roman" w:eastAsia="Times New Roman" w:hAnsi="Times New Roman" w:cs="Times New Roman"/>
          <w:b/>
          <w:bCs/>
          <w:color w:val="000000"/>
          <w:sz w:val="26"/>
          <w:szCs w:val="26"/>
          <w:bdr w:val="none" w:sz="0" w:space="0" w:color="auto" w:frame="1"/>
          <w:lang w:eastAsia="ru-RU"/>
        </w:rPr>
        <w:t>«OK»</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1BE9DB2F" wp14:editId="693BB0E0">
            <wp:extent cx="6400800" cy="3590925"/>
            <wp:effectExtent l="0" t="0" r="0" b="0"/>
            <wp:docPr id="16" name="Рисунок 16" descr="Окно аргуметов функции ПОИСКПОЗ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кно аргуметов функции ПОИСКПОЗ в Microsoft Exc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590925"/>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Результат выведен на экран в первую ячейку столбца </w:t>
      </w:r>
      <w:r w:rsidRPr="00EF398B">
        <w:rPr>
          <w:rFonts w:ascii="Times New Roman" w:eastAsia="Times New Roman" w:hAnsi="Times New Roman" w:cs="Times New Roman"/>
          <w:b/>
          <w:bCs/>
          <w:color w:val="000000"/>
          <w:sz w:val="26"/>
          <w:szCs w:val="26"/>
          <w:bdr w:val="none" w:sz="0" w:space="0" w:color="auto" w:frame="1"/>
          <w:lang w:eastAsia="ru-RU"/>
        </w:rPr>
        <w:t>«Ставка»</w:t>
      </w:r>
      <w:r w:rsidRPr="00EF398B">
        <w:rPr>
          <w:rFonts w:ascii="Times New Roman" w:eastAsia="Times New Roman" w:hAnsi="Times New Roman" w:cs="Times New Roman"/>
          <w:color w:val="000000"/>
          <w:sz w:val="26"/>
          <w:szCs w:val="26"/>
          <w:lang w:eastAsia="ru-RU"/>
        </w:rPr>
        <w:t>. Но перед тем, как производить копирование, нам нужно закрепить ещё одну область, а именно первый аргумент функции </w:t>
      </w:r>
      <w:r w:rsidRPr="00EF398B">
        <w:rPr>
          <w:rFonts w:ascii="Times New Roman" w:eastAsia="Times New Roman" w:hAnsi="Times New Roman" w:cs="Times New Roman"/>
          <w:b/>
          <w:bCs/>
          <w:color w:val="000000"/>
          <w:sz w:val="26"/>
          <w:szCs w:val="26"/>
          <w:bdr w:val="none" w:sz="0" w:space="0" w:color="auto" w:frame="1"/>
          <w:lang w:eastAsia="ru-RU"/>
        </w:rPr>
        <w:t>ИНДЕКС</w:t>
      </w:r>
      <w:r w:rsidRPr="00EF398B">
        <w:rPr>
          <w:rFonts w:ascii="Times New Roman" w:eastAsia="Times New Roman" w:hAnsi="Times New Roman" w:cs="Times New Roman"/>
          <w:color w:val="000000"/>
          <w:sz w:val="26"/>
          <w:szCs w:val="26"/>
          <w:lang w:eastAsia="ru-RU"/>
        </w:rPr>
        <w:t>. Для этого выделяем элемент колонки, который содержит формулу, и перемещаемся в строку формул. Выделяем первый аргумент оператора </w:t>
      </w:r>
      <w:r w:rsidRPr="00EF398B">
        <w:rPr>
          <w:rFonts w:ascii="Times New Roman" w:eastAsia="Times New Roman" w:hAnsi="Times New Roman" w:cs="Times New Roman"/>
          <w:b/>
          <w:bCs/>
          <w:color w:val="000000"/>
          <w:sz w:val="26"/>
          <w:szCs w:val="26"/>
          <w:bdr w:val="none" w:sz="0" w:space="0" w:color="auto" w:frame="1"/>
          <w:lang w:eastAsia="ru-RU"/>
        </w:rPr>
        <w:t>ИНДЕКС</w:t>
      </w:r>
      <w:r w:rsidRPr="00EF398B">
        <w:rPr>
          <w:rFonts w:ascii="Times New Roman" w:eastAsia="Times New Roman" w:hAnsi="Times New Roman" w:cs="Times New Roman"/>
          <w:color w:val="000000"/>
          <w:sz w:val="26"/>
          <w:szCs w:val="26"/>
          <w:lang w:eastAsia="ru-RU"/>
        </w:rPr>
        <w:t> (</w:t>
      </w:r>
      <w:r w:rsidRPr="00EF398B">
        <w:rPr>
          <w:rFonts w:ascii="Times New Roman" w:eastAsia="Times New Roman" w:hAnsi="Times New Roman" w:cs="Times New Roman"/>
          <w:b/>
          <w:bCs/>
          <w:color w:val="000000"/>
          <w:sz w:val="26"/>
          <w:szCs w:val="26"/>
          <w:bdr w:val="none" w:sz="0" w:space="0" w:color="auto" w:frame="1"/>
          <w:lang w:eastAsia="ru-RU"/>
        </w:rPr>
        <w:t>B2:B7</w:t>
      </w:r>
      <w:r w:rsidRPr="00EF398B">
        <w:rPr>
          <w:rFonts w:ascii="Times New Roman" w:eastAsia="Times New Roman" w:hAnsi="Times New Roman" w:cs="Times New Roman"/>
          <w:color w:val="000000"/>
          <w:sz w:val="26"/>
          <w:szCs w:val="26"/>
          <w:lang w:eastAsia="ru-RU"/>
        </w:rPr>
        <w:t>) и щелкаем по кнопке </w:t>
      </w:r>
      <w:r w:rsidRPr="00EF398B">
        <w:rPr>
          <w:rFonts w:ascii="Times New Roman" w:eastAsia="Times New Roman" w:hAnsi="Times New Roman" w:cs="Times New Roman"/>
          <w:b/>
          <w:bCs/>
          <w:color w:val="000000"/>
          <w:sz w:val="26"/>
          <w:szCs w:val="26"/>
          <w:bdr w:val="none" w:sz="0" w:space="0" w:color="auto" w:frame="1"/>
          <w:lang w:eastAsia="ru-RU"/>
        </w:rPr>
        <w:t>F4</w:t>
      </w:r>
      <w:r w:rsidRPr="00EF398B">
        <w:rPr>
          <w:rFonts w:ascii="Times New Roman" w:eastAsia="Times New Roman" w:hAnsi="Times New Roman" w:cs="Times New Roman"/>
          <w:color w:val="000000"/>
          <w:sz w:val="26"/>
          <w:szCs w:val="26"/>
          <w:lang w:eastAsia="ru-RU"/>
        </w:rPr>
        <w:t>. Как видим, знак доллара появился около выбранных координат. Щелкаем по клавише </w:t>
      </w:r>
      <w:proofErr w:type="spellStart"/>
      <w:r w:rsidRPr="00EF398B">
        <w:rPr>
          <w:rFonts w:ascii="Times New Roman" w:eastAsia="Times New Roman" w:hAnsi="Times New Roman" w:cs="Times New Roman"/>
          <w:b/>
          <w:bCs/>
          <w:color w:val="000000"/>
          <w:sz w:val="26"/>
          <w:szCs w:val="26"/>
          <w:bdr w:val="none" w:sz="0" w:space="0" w:color="auto" w:frame="1"/>
          <w:lang w:eastAsia="ru-RU"/>
        </w:rPr>
        <w:t>Enter</w:t>
      </w:r>
      <w:proofErr w:type="spellEnd"/>
      <w:r w:rsidRPr="00EF398B">
        <w:rPr>
          <w:rFonts w:ascii="Times New Roman" w:eastAsia="Times New Roman" w:hAnsi="Times New Roman" w:cs="Times New Roman"/>
          <w:color w:val="000000"/>
          <w:sz w:val="26"/>
          <w:szCs w:val="26"/>
          <w:lang w:eastAsia="ru-RU"/>
        </w:rPr>
        <w:t>. В целом формула приняла следующий вид:</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8F9EB8"/>
          <w:sz w:val="20"/>
          <w:szCs w:val="20"/>
          <w:bdr w:val="none" w:sz="0" w:space="0" w:color="auto" w:frame="1"/>
          <w:lang w:eastAsia="ru-RU"/>
        </w:rPr>
        <w:t>=ИНДЕКС(Лист</w:t>
      </w:r>
      <w:proofErr w:type="gramStart"/>
      <w:r w:rsidRPr="00EF398B">
        <w:rPr>
          <w:rFonts w:ascii="Times New Roman" w:eastAsia="Times New Roman" w:hAnsi="Times New Roman" w:cs="Times New Roman"/>
          <w:color w:val="8F9EB8"/>
          <w:sz w:val="20"/>
          <w:szCs w:val="20"/>
          <w:bdr w:val="none" w:sz="0" w:space="0" w:color="auto" w:frame="1"/>
          <w:lang w:eastAsia="ru-RU"/>
        </w:rPr>
        <w:t>2!$</w:t>
      </w:r>
      <w:proofErr w:type="gramEnd"/>
      <w:r w:rsidRPr="00EF398B">
        <w:rPr>
          <w:rFonts w:ascii="Times New Roman" w:eastAsia="Times New Roman" w:hAnsi="Times New Roman" w:cs="Times New Roman"/>
          <w:color w:val="8F9EB8"/>
          <w:sz w:val="20"/>
          <w:szCs w:val="20"/>
          <w:bdr w:val="none" w:sz="0" w:space="0" w:color="auto" w:frame="1"/>
          <w:lang w:eastAsia="ru-RU"/>
        </w:rPr>
        <w:t>B$2:$B$7;ПОИСКПОЗ(Лист1!A4;Лист2!$A$2:$A$7;0))</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758A502B" wp14:editId="3F775D39">
            <wp:extent cx="6953250" cy="6219825"/>
            <wp:effectExtent l="0" t="0" r="0" b="9525"/>
            <wp:docPr id="17" name="Рисунок 17" descr="Преобразование ссылки в абсолютную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реобразование ссылки в абсолютную в Microsoft Exc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0" cy="6219825"/>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before="150" w:after="15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Теперь можно произвести копирование с помощью маркера заполнения. Вызываем его тем же способом, о котором мы говорили ранее, и протягиваем до конца табличного диапазона.</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5632875E" wp14:editId="02C6051D">
            <wp:extent cx="6867525" cy="6153150"/>
            <wp:effectExtent l="0" t="0" r="0" b="0"/>
            <wp:docPr id="18" name="Рисунок 18" descr="Маркер заполнения в программе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аркер заполнения в программе Microsoft Exc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7525" cy="6153150"/>
                    </a:xfrm>
                    <a:prstGeom prst="rect">
                      <a:avLst/>
                    </a:prstGeom>
                    <a:noFill/>
                    <a:ln>
                      <a:noFill/>
                    </a:ln>
                  </pic:spPr>
                </pic:pic>
              </a:graphicData>
            </a:graphic>
          </wp:inline>
        </w:drawing>
      </w:r>
    </w:p>
    <w:p w:rsidR="00EF398B" w:rsidRPr="00EF398B" w:rsidRDefault="00EF398B" w:rsidP="00EF398B">
      <w:pPr>
        <w:numPr>
          <w:ilvl w:val="0"/>
          <w:numId w:val="2"/>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Как видим, несмотря на то, что порядок строк у двух связанных таблиц не совпадает, тем не менее, все значения подтягиваются соответственно фамилиям работников. Этого удалось достичь благодаря применению сочетания операторов </w:t>
      </w:r>
      <w:r w:rsidRPr="00EF398B">
        <w:rPr>
          <w:rFonts w:ascii="Times New Roman" w:eastAsia="Times New Roman" w:hAnsi="Times New Roman" w:cs="Times New Roman"/>
          <w:b/>
          <w:bCs/>
          <w:color w:val="000000"/>
          <w:sz w:val="26"/>
          <w:szCs w:val="26"/>
          <w:bdr w:val="none" w:sz="0" w:space="0" w:color="auto" w:frame="1"/>
          <w:lang w:eastAsia="ru-RU"/>
        </w:rPr>
        <w:t>ИНДЕКС</w:t>
      </w:r>
      <w:r w:rsidRPr="00EF398B">
        <w:rPr>
          <w:rFonts w:ascii="Times New Roman" w:eastAsia="Times New Roman" w:hAnsi="Times New Roman" w:cs="Times New Roman"/>
          <w:color w:val="000000"/>
          <w:sz w:val="26"/>
          <w:szCs w:val="26"/>
          <w:lang w:eastAsia="ru-RU"/>
        </w:rPr>
        <w:t>—</w:t>
      </w:r>
      <w:r w:rsidRPr="00EF398B">
        <w:rPr>
          <w:rFonts w:ascii="Times New Roman" w:eastAsia="Times New Roman" w:hAnsi="Times New Roman" w:cs="Times New Roman"/>
          <w:b/>
          <w:bCs/>
          <w:color w:val="000000"/>
          <w:sz w:val="26"/>
          <w:szCs w:val="26"/>
          <w:bdr w:val="none" w:sz="0" w:space="0" w:color="auto" w:frame="1"/>
          <w:lang w:eastAsia="ru-RU"/>
        </w:rPr>
        <w:t>ПОИСКПОЗ</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6B8003D4" wp14:editId="2BB185D7">
            <wp:extent cx="7077075" cy="5457825"/>
            <wp:effectExtent l="0" t="0" r="0" b="9525"/>
            <wp:docPr id="19" name="Рисунок 19" descr="Значения связаны благодаря комбинации функций ИНДЕКС-ПОИСКПОЗ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начения связаны благодаря комбинации функций ИНДЕКС-ПОИСКПОЗ в Microsoft Exc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7075" cy="5457825"/>
                    </a:xfrm>
                    <a:prstGeom prst="rect">
                      <a:avLst/>
                    </a:prstGeom>
                    <a:noFill/>
                    <a:ln>
                      <a:noFill/>
                    </a:ln>
                  </pic:spPr>
                </pic:pic>
              </a:graphicData>
            </a:graphic>
          </wp:inline>
        </w:drawing>
      </w:r>
    </w:p>
    <w:p w:rsidR="00EF398B" w:rsidRPr="00EF398B" w:rsidRDefault="00EF398B" w:rsidP="00EF398B">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Читайте также:</w:t>
      </w:r>
      <w:r w:rsidRPr="00EF398B">
        <w:rPr>
          <w:rFonts w:ascii="Times New Roman" w:eastAsia="Times New Roman" w:hAnsi="Times New Roman" w:cs="Times New Roman"/>
          <w:color w:val="000000"/>
          <w:sz w:val="26"/>
          <w:szCs w:val="26"/>
          <w:lang w:eastAsia="ru-RU"/>
        </w:rPr>
        <w:br w:type="textWrapping" w:clear="all"/>
      </w:r>
      <w:hyperlink r:id="rId24" w:history="1">
        <w:r w:rsidRPr="00EF398B">
          <w:rPr>
            <w:rFonts w:ascii="Times New Roman" w:eastAsia="Times New Roman" w:hAnsi="Times New Roman" w:cs="Times New Roman"/>
            <w:color w:val="3498DB"/>
            <w:sz w:val="26"/>
            <w:szCs w:val="26"/>
            <w:u w:val="single"/>
            <w:bdr w:val="none" w:sz="0" w:space="0" w:color="auto" w:frame="1"/>
            <w:lang w:eastAsia="ru-RU"/>
          </w:rPr>
          <w:t xml:space="preserve">Функция ИНДЕКС в </w:t>
        </w:r>
        <w:proofErr w:type="spellStart"/>
        <w:r w:rsidRPr="00EF398B">
          <w:rPr>
            <w:rFonts w:ascii="Times New Roman" w:eastAsia="Times New Roman" w:hAnsi="Times New Roman" w:cs="Times New Roman"/>
            <w:color w:val="3498DB"/>
            <w:sz w:val="26"/>
            <w:szCs w:val="26"/>
            <w:u w:val="single"/>
            <w:bdr w:val="none" w:sz="0" w:space="0" w:color="auto" w:frame="1"/>
            <w:lang w:eastAsia="ru-RU"/>
          </w:rPr>
          <w:t>Экселе</w:t>
        </w:r>
        <w:proofErr w:type="spellEnd"/>
      </w:hyperlink>
      <w:r w:rsidRPr="00EF398B">
        <w:rPr>
          <w:rFonts w:ascii="Times New Roman" w:eastAsia="Times New Roman" w:hAnsi="Times New Roman" w:cs="Times New Roman"/>
          <w:color w:val="000000"/>
          <w:sz w:val="26"/>
          <w:szCs w:val="26"/>
          <w:lang w:eastAsia="ru-RU"/>
        </w:rPr>
        <w:br w:type="textWrapping" w:clear="all"/>
      </w:r>
      <w:hyperlink r:id="rId25" w:history="1">
        <w:r w:rsidRPr="00EF398B">
          <w:rPr>
            <w:rFonts w:ascii="Times New Roman" w:eastAsia="Times New Roman" w:hAnsi="Times New Roman" w:cs="Times New Roman"/>
            <w:color w:val="3498DB"/>
            <w:sz w:val="26"/>
            <w:szCs w:val="26"/>
            <w:u w:val="single"/>
            <w:bdr w:val="none" w:sz="0" w:space="0" w:color="auto" w:frame="1"/>
            <w:lang w:eastAsia="ru-RU"/>
          </w:rPr>
          <w:t xml:space="preserve">Функция ПОИСКПОЗ в </w:t>
        </w:r>
        <w:proofErr w:type="spellStart"/>
        <w:r w:rsidRPr="00EF398B">
          <w:rPr>
            <w:rFonts w:ascii="Times New Roman" w:eastAsia="Times New Roman" w:hAnsi="Times New Roman" w:cs="Times New Roman"/>
            <w:color w:val="3498DB"/>
            <w:sz w:val="26"/>
            <w:szCs w:val="26"/>
            <w:u w:val="single"/>
            <w:bdr w:val="none" w:sz="0" w:space="0" w:color="auto" w:frame="1"/>
            <w:lang w:eastAsia="ru-RU"/>
          </w:rPr>
          <w:t>Экселе</w:t>
        </w:r>
        <w:proofErr w:type="spellEnd"/>
      </w:hyperlink>
    </w:p>
    <w:p w:rsidR="00EF398B" w:rsidRPr="00EF398B" w:rsidRDefault="00EF398B" w:rsidP="00EF398B">
      <w:pPr>
        <w:pBdr>
          <w:left w:val="single" w:sz="36" w:space="8" w:color="3498DB"/>
        </w:pBdr>
        <w:shd w:val="clear" w:color="auto" w:fill="FFFFFF"/>
        <w:spacing w:after="0" w:line="384" w:lineRule="atLeast"/>
        <w:ind w:left="-240"/>
        <w:textAlignment w:val="baseline"/>
        <w:outlineLvl w:val="2"/>
        <w:rPr>
          <w:rFonts w:ascii="Times New Roman" w:eastAsia="Times New Roman" w:hAnsi="Times New Roman" w:cs="Times New Roman"/>
          <w:b/>
          <w:bCs/>
          <w:color w:val="000000"/>
          <w:sz w:val="29"/>
          <w:szCs w:val="29"/>
          <w:lang w:eastAsia="ru-RU"/>
        </w:rPr>
      </w:pPr>
      <w:r w:rsidRPr="00EF398B">
        <w:rPr>
          <w:rFonts w:ascii="Times New Roman" w:eastAsia="Times New Roman" w:hAnsi="Times New Roman" w:cs="Times New Roman"/>
          <w:b/>
          <w:bCs/>
          <w:color w:val="000000"/>
          <w:sz w:val="29"/>
          <w:szCs w:val="29"/>
          <w:bdr w:val="none" w:sz="0" w:space="0" w:color="auto" w:frame="1"/>
          <w:lang w:eastAsia="ru-RU"/>
        </w:rPr>
        <w:t>Способ 3: выполнение математических операций со связанными данными</w:t>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Прямое связывание данных хорошо ещё тем, что позволяет не только выводить в одну из таблиц значения, которые отображаются в других табличных диапазонах, но и производить с ними различные математические операции (сложение, деление, вычитание, умножение и т.д.).</w:t>
      </w:r>
    </w:p>
    <w:p w:rsidR="00EF398B" w:rsidRPr="00EF398B" w:rsidRDefault="00EF398B" w:rsidP="00EF398B">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Посмотрим, как это осуществляется на практике. Сделаем так, что на </w:t>
      </w:r>
      <w:r w:rsidRPr="00EF398B">
        <w:rPr>
          <w:rFonts w:ascii="Times New Roman" w:eastAsia="Times New Roman" w:hAnsi="Times New Roman" w:cs="Times New Roman"/>
          <w:b/>
          <w:bCs/>
          <w:color w:val="000000"/>
          <w:sz w:val="26"/>
          <w:szCs w:val="26"/>
          <w:bdr w:val="none" w:sz="0" w:space="0" w:color="auto" w:frame="1"/>
          <w:lang w:eastAsia="ru-RU"/>
        </w:rPr>
        <w:t>Листе 3</w:t>
      </w:r>
      <w:r w:rsidRPr="00EF398B">
        <w:rPr>
          <w:rFonts w:ascii="Times New Roman" w:eastAsia="Times New Roman" w:hAnsi="Times New Roman" w:cs="Times New Roman"/>
          <w:color w:val="000000"/>
          <w:sz w:val="26"/>
          <w:szCs w:val="26"/>
          <w:lang w:eastAsia="ru-RU"/>
        </w:rPr>
        <w:t> будут выводиться общие данные заработной платы по предприятию без разбивки по сотрудникам. Для этого ставки сотрудников будут подтягиваться из </w:t>
      </w:r>
      <w:r w:rsidRPr="00EF398B">
        <w:rPr>
          <w:rFonts w:ascii="Times New Roman" w:eastAsia="Times New Roman" w:hAnsi="Times New Roman" w:cs="Times New Roman"/>
          <w:b/>
          <w:bCs/>
          <w:color w:val="000000"/>
          <w:sz w:val="26"/>
          <w:szCs w:val="26"/>
          <w:bdr w:val="none" w:sz="0" w:space="0" w:color="auto" w:frame="1"/>
          <w:lang w:eastAsia="ru-RU"/>
        </w:rPr>
        <w:t>Листа 2</w:t>
      </w:r>
      <w:r w:rsidRPr="00EF398B">
        <w:rPr>
          <w:rFonts w:ascii="Times New Roman" w:eastAsia="Times New Roman" w:hAnsi="Times New Roman" w:cs="Times New Roman"/>
          <w:color w:val="000000"/>
          <w:sz w:val="26"/>
          <w:szCs w:val="26"/>
          <w:lang w:eastAsia="ru-RU"/>
        </w:rPr>
        <w:t>, суммироваться (при помощи функции </w:t>
      </w:r>
      <w:r w:rsidRPr="00EF398B">
        <w:rPr>
          <w:rFonts w:ascii="Times New Roman" w:eastAsia="Times New Roman" w:hAnsi="Times New Roman" w:cs="Times New Roman"/>
          <w:b/>
          <w:bCs/>
          <w:color w:val="000000"/>
          <w:sz w:val="26"/>
          <w:szCs w:val="26"/>
          <w:bdr w:val="none" w:sz="0" w:space="0" w:color="auto" w:frame="1"/>
          <w:lang w:eastAsia="ru-RU"/>
        </w:rPr>
        <w:t>СУММ</w:t>
      </w:r>
      <w:r w:rsidRPr="00EF398B">
        <w:rPr>
          <w:rFonts w:ascii="Times New Roman" w:eastAsia="Times New Roman" w:hAnsi="Times New Roman" w:cs="Times New Roman"/>
          <w:color w:val="000000"/>
          <w:sz w:val="26"/>
          <w:szCs w:val="26"/>
          <w:lang w:eastAsia="ru-RU"/>
        </w:rPr>
        <w:t>) и умножаться на коэффициент с помощью формулы.</w:t>
      </w:r>
    </w:p>
    <w:p w:rsidR="00EF398B" w:rsidRPr="00EF398B" w:rsidRDefault="00EF398B" w:rsidP="00EF398B">
      <w:pPr>
        <w:numPr>
          <w:ilvl w:val="0"/>
          <w:numId w:val="3"/>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Выделяем ячейку, где будет выводиться итог расчета заработной платы на </w:t>
      </w:r>
      <w:r w:rsidRPr="00EF398B">
        <w:rPr>
          <w:rFonts w:ascii="Times New Roman" w:eastAsia="Times New Roman" w:hAnsi="Times New Roman" w:cs="Times New Roman"/>
          <w:b/>
          <w:bCs/>
          <w:color w:val="000000"/>
          <w:sz w:val="26"/>
          <w:szCs w:val="26"/>
          <w:bdr w:val="none" w:sz="0" w:space="0" w:color="auto" w:frame="1"/>
          <w:lang w:eastAsia="ru-RU"/>
        </w:rPr>
        <w:t>Листе 3</w:t>
      </w:r>
      <w:r w:rsidRPr="00EF398B">
        <w:rPr>
          <w:rFonts w:ascii="Times New Roman" w:eastAsia="Times New Roman" w:hAnsi="Times New Roman" w:cs="Times New Roman"/>
          <w:color w:val="000000"/>
          <w:sz w:val="26"/>
          <w:szCs w:val="26"/>
          <w:lang w:eastAsia="ru-RU"/>
        </w:rPr>
        <w:t>. Производим клик по кнопке </w:t>
      </w:r>
      <w:r w:rsidRPr="00EF398B">
        <w:rPr>
          <w:rFonts w:ascii="Times New Roman" w:eastAsia="Times New Roman" w:hAnsi="Times New Roman" w:cs="Times New Roman"/>
          <w:b/>
          <w:bCs/>
          <w:color w:val="000000"/>
          <w:sz w:val="26"/>
          <w:szCs w:val="26"/>
          <w:bdr w:val="none" w:sz="0" w:space="0" w:color="auto" w:frame="1"/>
          <w:lang w:eastAsia="ru-RU"/>
        </w:rPr>
        <w:t>«Вставить функцию»</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291FBE53" wp14:editId="26B4ADCE">
            <wp:extent cx="7000875" cy="4867275"/>
            <wp:effectExtent l="0" t="0" r="0" b="9525"/>
            <wp:docPr id="20" name="Рисунок 20" descr="Переход в Мастер функций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ереход в Мастер функций в Microsoft Exc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00875" cy="4867275"/>
                    </a:xfrm>
                    <a:prstGeom prst="rect">
                      <a:avLst/>
                    </a:prstGeom>
                    <a:noFill/>
                    <a:ln>
                      <a:noFill/>
                    </a:ln>
                  </pic:spPr>
                </pic:pic>
              </a:graphicData>
            </a:graphic>
          </wp:inline>
        </w:drawing>
      </w:r>
    </w:p>
    <w:p w:rsidR="00EF398B" w:rsidRPr="00EF398B" w:rsidRDefault="00EF398B" w:rsidP="00EF398B">
      <w:pPr>
        <w:numPr>
          <w:ilvl w:val="0"/>
          <w:numId w:val="3"/>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Следует запуск окна </w:t>
      </w:r>
      <w:r w:rsidRPr="00EF398B">
        <w:rPr>
          <w:rFonts w:ascii="Times New Roman" w:eastAsia="Times New Roman" w:hAnsi="Times New Roman" w:cs="Times New Roman"/>
          <w:b/>
          <w:bCs/>
          <w:color w:val="000000"/>
          <w:sz w:val="26"/>
          <w:szCs w:val="26"/>
          <w:bdr w:val="none" w:sz="0" w:space="0" w:color="auto" w:frame="1"/>
          <w:lang w:eastAsia="ru-RU"/>
        </w:rPr>
        <w:t>Мастера функций</w:t>
      </w:r>
      <w:r w:rsidRPr="00EF398B">
        <w:rPr>
          <w:rFonts w:ascii="Times New Roman" w:eastAsia="Times New Roman" w:hAnsi="Times New Roman" w:cs="Times New Roman"/>
          <w:color w:val="000000"/>
          <w:sz w:val="26"/>
          <w:szCs w:val="26"/>
          <w:lang w:eastAsia="ru-RU"/>
        </w:rPr>
        <w:t>. Переходим в группу </w:t>
      </w:r>
      <w:r w:rsidRPr="00EF398B">
        <w:rPr>
          <w:rFonts w:ascii="Times New Roman" w:eastAsia="Times New Roman" w:hAnsi="Times New Roman" w:cs="Times New Roman"/>
          <w:b/>
          <w:bCs/>
          <w:color w:val="000000"/>
          <w:sz w:val="26"/>
          <w:szCs w:val="26"/>
          <w:bdr w:val="none" w:sz="0" w:space="0" w:color="auto" w:frame="1"/>
          <w:lang w:eastAsia="ru-RU"/>
        </w:rPr>
        <w:t>«Математические»</w:t>
      </w:r>
      <w:r w:rsidRPr="00EF398B">
        <w:rPr>
          <w:rFonts w:ascii="Times New Roman" w:eastAsia="Times New Roman" w:hAnsi="Times New Roman" w:cs="Times New Roman"/>
          <w:color w:val="000000"/>
          <w:sz w:val="26"/>
          <w:szCs w:val="26"/>
          <w:lang w:eastAsia="ru-RU"/>
        </w:rPr>
        <w:t> и выбираем там наименование </w:t>
      </w:r>
      <w:r w:rsidRPr="00EF398B">
        <w:rPr>
          <w:rFonts w:ascii="Times New Roman" w:eastAsia="Times New Roman" w:hAnsi="Times New Roman" w:cs="Times New Roman"/>
          <w:b/>
          <w:bCs/>
          <w:color w:val="000000"/>
          <w:sz w:val="26"/>
          <w:szCs w:val="26"/>
          <w:bdr w:val="none" w:sz="0" w:space="0" w:color="auto" w:frame="1"/>
          <w:lang w:eastAsia="ru-RU"/>
        </w:rPr>
        <w:t>«СУММ»</w:t>
      </w:r>
      <w:r w:rsidRPr="00EF398B">
        <w:rPr>
          <w:rFonts w:ascii="Times New Roman" w:eastAsia="Times New Roman" w:hAnsi="Times New Roman" w:cs="Times New Roman"/>
          <w:color w:val="000000"/>
          <w:sz w:val="26"/>
          <w:szCs w:val="26"/>
          <w:lang w:eastAsia="ru-RU"/>
        </w:rPr>
        <w:t>. Далее жмем по кнопке </w:t>
      </w:r>
      <w:r w:rsidRPr="00EF398B">
        <w:rPr>
          <w:rFonts w:ascii="Times New Roman" w:eastAsia="Times New Roman" w:hAnsi="Times New Roman" w:cs="Times New Roman"/>
          <w:b/>
          <w:bCs/>
          <w:color w:val="000000"/>
          <w:sz w:val="26"/>
          <w:szCs w:val="26"/>
          <w:bdr w:val="none" w:sz="0" w:space="0" w:color="auto" w:frame="1"/>
          <w:lang w:eastAsia="ru-RU"/>
        </w:rPr>
        <w:t>«OK»</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drawing>
          <wp:inline distT="0" distB="0" distL="0" distR="0" wp14:anchorId="41D5359E" wp14:editId="36BCBBDB">
            <wp:extent cx="4733925" cy="4181475"/>
            <wp:effectExtent l="0" t="0" r="0" b="0"/>
            <wp:docPr id="21" name="Рисунок 21" descr="Переход в окно аргуметов функции СУММ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ереход в окно аргуметов функции СУММ в Microsoft Exc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3925" cy="4181475"/>
                    </a:xfrm>
                    <a:prstGeom prst="rect">
                      <a:avLst/>
                    </a:prstGeom>
                    <a:noFill/>
                    <a:ln>
                      <a:noFill/>
                    </a:ln>
                  </pic:spPr>
                </pic:pic>
              </a:graphicData>
            </a:graphic>
          </wp:inline>
        </w:drawing>
      </w:r>
    </w:p>
    <w:p w:rsidR="00EF398B" w:rsidRPr="00EF398B" w:rsidRDefault="00EF398B" w:rsidP="00EF398B">
      <w:pPr>
        <w:numPr>
          <w:ilvl w:val="0"/>
          <w:numId w:val="3"/>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lastRenderedPageBreak/>
        <w:t>Производится перемещение в окно аргументов функции </w:t>
      </w:r>
      <w:r w:rsidRPr="00EF398B">
        <w:rPr>
          <w:rFonts w:ascii="Times New Roman" w:eastAsia="Times New Roman" w:hAnsi="Times New Roman" w:cs="Times New Roman"/>
          <w:b/>
          <w:bCs/>
          <w:color w:val="000000"/>
          <w:sz w:val="26"/>
          <w:szCs w:val="26"/>
          <w:bdr w:val="none" w:sz="0" w:space="0" w:color="auto" w:frame="1"/>
          <w:lang w:eastAsia="ru-RU"/>
        </w:rPr>
        <w:t>СУММ</w:t>
      </w:r>
      <w:r w:rsidRPr="00EF398B">
        <w:rPr>
          <w:rFonts w:ascii="Times New Roman" w:eastAsia="Times New Roman" w:hAnsi="Times New Roman" w:cs="Times New Roman"/>
          <w:color w:val="000000"/>
          <w:sz w:val="26"/>
          <w:szCs w:val="26"/>
          <w:lang w:eastAsia="ru-RU"/>
        </w:rPr>
        <w:t>, которая предназначена для расчета суммы выбранных чисел. Она имеет нижеуказанный синтаксис:</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8F9EB8"/>
          <w:sz w:val="20"/>
          <w:szCs w:val="20"/>
          <w:bdr w:val="none" w:sz="0" w:space="0" w:color="auto" w:frame="1"/>
          <w:lang w:eastAsia="ru-RU"/>
        </w:rPr>
        <w:t>=СУММ(число</w:t>
      </w:r>
      <w:proofErr w:type="gramStart"/>
      <w:r w:rsidRPr="00EF398B">
        <w:rPr>
          <w:rFonts w:ascii="Times New Roman" w:eastAsia="Times New Roman" w:hAnsi="Times New Roman" w:cs="Times New Roman"/>
          <w:color w:val="8F9EB8"/>
          <w:sz w:val="20"/>
          <w:szCs w:val="20"/>
          <w:bdr w:val="none" w:sz="0" w:space="0" w:color="auto" w:frame="1"/>
          <w:lang w:eastAsia="ru-RU"/>
        </w:rPr>
        <w:t>1;число</w:t>
      </w:r>
      <w:proofErr w:type="gramEnd"/>
      <w:r w:rsidRPr="00EF398B">
        <w:rPr>
          <w:rFonts w:ascii="Times New Roman" w:eastAsia="Times New Roman" w:hAnsi="Times New Roman" w:cs="Times New Roman"/>
          <w:color w:val="8F9EB8"/>
          <w:sz w:val="20"/>
          <w:szCs w:val="20"/>
          <w:bdr w:val="none" w:sz="0" w:space="0" w:color="auto" w:frame="1"/>
          <w:lang w:eastAsia="ru-RU"/>
        </w:rPr>
        <w:t>2;…)</w:t>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Поля в окне соответствуют аргументам указанной функции. Хотя их число может достигать 255 штук, но для нашей цели достаточно будет всего одного. Ставим курсор в поле </w:t>
      </w:r>
      <w:r w:rsidRPr="00EF398B">
        <w:rPr>
          <w:rFonts w:ascii="Times New Roman" w:eastAsia="Times New Roman" w:hAnsi="Times New Roman" w:cs="Times New Roman"/>
          <w:b/>
          <w:bCs/>
          <w:color w:val="000000"/>
          <w:sz w:val="26"/>
          <w:szCs w:val="26"/>
          <w:bdr w:val="none" w:sz="0" w:space="0" w:color="auto" w:frame="1"/>
          <w:lang w:eastAsia="ru-RU"/>
        </w:rPr>
        <w:t>«Число1»</w:t>
      </w:r>
      <w:r w:rsidRPr="00EF398B">
        <w:rPr>
          <w:rFonts w:ascii="Times New Roman" w:eastAsia="Times New Roman" w:hAnsi="Times New Roman" w:cs="Times New Roman"/>
          <w:color w:val="000000"/>
          <w:sz w:val="26"/>
          <w:szCs w:val="26"/>
          <w:lang w:eastAsia="ru-RU"/>
        </w:rPr>
        <w:t>. Кликаем по ярлыку </w:t>
      </w:r>
      <w:r w:rsidRPr="00EF398B">
        <w:rPr>
          <w:rFonts w:ascii="Times New Roman" w:eastAsia="Times New Roman" w:hAnsi="Times New Roman" w:cs="Times New Roman"/>
          <w:b/>
          <w:bCs/>
          <w:color w:val="000000"/>
          <w:sz w:val="26"/>
          <w:szCs w:val="26"/>
          <w:bdr w:val="none" w:sz="0" w:space="0" w:color="auto" w:frame="1"/>
          <w:lang w:eastAsia="ru-RU"/>
        </w:rPr>
        <w:t>«Лист 2»</w:t>
      </w:r>
      <w:r w:rsidRPr="00EF398B">
        <w:rPr>
          <w:rFonts w:ascii="Times New Roman" w:eastAsia="Times New Roman" w:hAnsi="Times New Roman" w:cs="Times New Roman"/>
          <w:color w:val="000000"/>
          <w:sz w:val="26"/>
          <w:szCs w:val="26"/>
          <w:lang w:eastAsia="ru-RU"/>
        </w:rPr>
        <w:t> над строкой состояния.</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drawing>
          <wp:inline distT="0" distB="0" distL="0" distR="0" wp14:anchorId="2B76C278" wp14:editId="7E7459A1">
            <wp:extent cx="7096125" cy="4924425"/>
            <wp:effectExtent l="0" t="0" r="0" b="9525"/>
            <wp:docPr id="22" name="Рисунок 22" descr="Окно аргметов функции СУММ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кно аргметов функции СУММ в Microsoft Exc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96125" cy="4924425"/>
                    </a:xfrm>
                    <a:prstGeom prst="rect">
                      <a:avLst/>
                    </a:prstGeom>
                    <a:noFill/>
                    <a:ln>
                      <a:noFill/>
                    </a:ln>
                  </pic:spPr>
                </pic:pic>
              </a:graphicData>
            </a:graphic>
          </wp:inline>
        </w:drawing>
      </w:r>
    </w:p>
    <w:p w:rsidR="00EF398B" w:rsidRPr="00EF398B" w:rsidRDefault="00EF398B" w:rsidP="00EF398B">
      <w:pPr>
        <w:numPr>
          <w:ilvl w:val="0"/>
          <w:numId w:val="3"/>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После того, как мы переместились в нужный раздел книги, выделяем столбец, который следует просуммировать. Делаем это курсором, зажав левую кнопку мыши. Как видим, координаты выделенной области тут же отображаются в поле окна аргументов. Затем щелкаем по кнопке </w:t>
      </w:r>
      <w:r w:rsidRPr="00EF398B">
        <w:rPr>
          <w:rFonts w:ascii="Times New Roman" w:eastAsia="Times New Roman" w:hAnsi="Times New Roman" w:cs="Times New Roman"/>
          <w:b/>
          <w:bCs/>
          <w:color w:val="000000"/>
          <w:sz w:val="26"/>
          <w:szCs w:val="26"/>
          <w:bdr w:val="none" w:sz="0" w:space="0" w:color="auto" w:frame="1"/>
          <w:lang w:eastAsia="ru-RU"/>
        </w:rPr>
        <w:t>«OK»</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060F47CB" wp14:editId="21838D6C">
            <wp:extent cx="6981825" cy="6286500"/>
            <wp:effectExtent l="0" t="0" r="0" b="0"/>
            <wp:docPr id="23" name="Рисунок 23" descr="Суммирование данных с помощью функции СУММ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уммирование данных с помощью функции СУММ в Microsoft Exc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81825" cy="6286500"/>
                    </a:xfrm>
                    <a:prstGeom prst="rect">
                      <a:avLst/>
                    </a:prstGeom>
                    <a:noFill/>
                    <a:ln>
                      <a:noFill/>
                    </a:ln>
                  </pic:spPr>
                </pic:pic>
              </a:graphicData>
            </a:graphic>
          </wp:inline>
        </w:drawing>
      </w:r>
    </w:p>
    <w:p w:rsidR="00EF398B" w:rsidRPr="00EF398B" w:rsidRDefault="00EF398B" w:rsidP="00EF398B">
      <w:pPr>
        <w:numPr>
          <w:ilvl w:val="0"/>
          <w:numId w:val="3"/>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После этого мы автоматически перемещаемся на </w:t>
      </w:r>
      <w:r w:rsidRPr="00EF398B">
        <w:rPr>
          <w:rFonts w:ascii="Times New Roman" w:eastAsia="Times New Roman" w:hAnsi="Times New Roman" w:cs="Times New Roman"/>
          <w:b/>
          <w:bCs/>
          <w:color w:val="000000"/>
          <w:sz w:val="26"/>
          <w:szCs w:val="26"/>
          <w:bdr w:val="none" w:sz="0" w:space="0" w:color="auto" w:frame="1"/>
          <w:lang w:eastAsia="ru-RU"/>
        </w:rPr>
        <w:t>Лист 1</w:t>
      </w:r>
      <w:r w:rsidRPr="00EF398B">
        <w:rPr>
          <w:rFonts w:ascii="Times New Roman" w:eastAsia="Times New Roman" w:hAnsi="Times New Roman" w:cs="Times New Roman"/>
          <w:color w:val="000000"/>
          <w:sz w:val="26"/>
          <w:szCs w:val="26"/>
          <w:lang w:eastAsia="ru-RU"/>
        </w:rPr>
        <w:t>. Как видим, общая сумма размера ставок работников уже отображается в соответствующем элементе.</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1341F431" wp14:editId="3AE88209">
            <wp:extent cx="7162800" cy="6200775"/>
            <wp:effectExtent l="0" t="0" r="0" b="9525"/>
            <wp:docPr id="24" name="Рисунок 24" descr="Общая сумма ставок работников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бщая сумма ставок работников в Microsoft Exc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62800" cy="6200775"/>
                    </a:xfrm>
                    <a:prstGeom prst="rect">
                      <a:avLst/>
                    </a:prstGeom>
                    <a:noFill/>
                    <a:ln>
                      <a:noFill/>
                    </a:ln>
                  </pic:spPr>
                </pic:pic>
              </a:graphicData>
            </a:graphic>
          </wp:inline>
        </w:drawing>
      </w:r>
    </w:p>
    <w:p w:rsidR="00EF398B" w:rsidRPr="00EF398B" w:rsidRDefault="00EF398B" w:rsidP="00EF398B">
      <w:pPr>
        <w:numPr>
          <w:ilvl w:val="0"/>
          <w:numId w:val="3"/>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Но это ещё не все. Как мы помним, зарплата вычисляется путем умножения величины ставки на коэффициент. Поэтому снова выделяем ячейку, в которой находится суммированная величина. После этого переходим к строке формул. Дописываем к имеющейся в ней формуле знак умножения (</w:t>
      </w:r>
      <w:r w:rsidRPr="00EF398B">
        <w:rPr>
          <w:rFonts w:ascii="Times New Roman" w:eastAsia="Times New Roman" w:hAnsi="Times New Roman" w:cs="Times New Roman"/>
          <w:b/>
          <w:bCs/>
          <w:color w:val="000000"/>
          <w:sz w:val="26"/>
          <w:szCs w:val="26"/>
          <w:bdr w:val="none" w:sz="0" w:space="0" w:color="auto" w:frame="1"/>
          <w:lang w:eastAsia="ru-RU"/>
        </w:rPr>
        <w:t>*</w:t>
      </w:r>
      <w:r w:rsidRPr="00EF398B">
        <w:rPr>
          <w:rFonts w:ascii="Times New Roman" w:eastAsia="Times New Roman" w:hAnsi="Times New Roman" w:cs="Times New Roman"/>
          <w:color w:val="000000"/>
          <w:sz w:val="26"/>
          <w:szCs w:val="26"/>
          <w:lang w:eastAsia="ru-RU"/>
        </w:rPr>
        <w:t>), а затем щелкаем по элементу, в котором располагается показатель коэффициента. Для выполнения вычисления щелкаем по клавише </w:t>
      </w:r>
      <w:proofErr w:type="spellStart"/>
      <w:r w:rsidRPr="00EF398B">
        <w:rPr>
          <w:rFonts w:ascii="Times New Roman" w:eastAsia="Times New Roman" w:hAnsi="Times New Roman" w:cs="Times New Roman"/>
          <w:b/>
          <w:bCs/>
          <w:color w:val="000000"/>
          <w:sz w:val="26"/>
          <w:szCs w:val="26"/>
          <w:bdr w:val="none" w:sz="0" w:space="0" w:color="auto" w:frame="1"/>
          <w:lang w:eastAsia="ru-RU"/>
        </w:rPr>
        <w:t>Enter</w:t>
      </w:r>
      <w:proofErr w:type="spellEnd"/>
      <w:r w:rsidRPr="00EF398B">
        <w:rPr>
          <w:rFonts w:ascii="Times New Roman" w:eastAsia="Times New Roman" w:hAnsi="Times New Roman" w:cs="Times New Roman"/>
          <w:color w:val="000000"/>
          <w:sz w:val="26"/>
          <w:szCs w:val="26"/>
          <w:lang w:eastAsia="ru-RU"/>
        </w:rPr>
        <w:t> на клавиатуре. Как видим, программа рассчитала общую заработную плату по предприятию.</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6441AD2D" wp14:editId="288F00B8">
            <wp:extent cx="7019925" cy="5448300"/>
            <wp:effectExtent l="0" t="0" r="0" b="0"/>
            <wp:docPr id="25" name="Рисунок 25" descr="Общая зарплата по предприятию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бщая зарплата по предприятию в Microsoft Exc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9925" cy="5448300"/>
                    </a:xfrm>
                    <a:prstGeom prst="rect">
                      <a:avLst/>
                    </a:prstGeom>
                    <a:noFill/>
                    <a:ln>
                      <a:noFill/>
                    </a:ln>
                  </pic:spPr>
                </pic:pic>
              </a:graphicData>
            </a:graphic>
          </wp:inline>
        </w:drawing>
      </w:r>
    </w:p>
    <w:p w:rsidR="00EF398B" w:rsidRPr="00EF398B" w:rsidRDefault="00EF398B" w:rsidP="00EF398B">
      <w:pPr>
        <w:numPr>
          <w:ilvl w:val="0"/>
          <w:numId w:val="3"/>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Возвращаемся на </w:t>
      </w:r>
      <w:r w:rsidRPr="00EF398B">
        <w:rPr>
          <w:rFonts w:ascii="Times New Roman" w:eastAsia="Times New Roman" w:hAnsi="Times New Roman" w:cs="Times New Roman"/>
          <w:b/>
          <w:bCs/>
          <w:color w:val="000000"/>
          <w:sz w:val="26"/>
          <w:szCs w:val="26"/>
          <w:bdr w:val="none" w:sz="0" w:space="0" w:color="auto" w:frame="1"/>
          <w:lang w:eastAsia="ru-RU"/>
        </w:rPr>
        <w:t>Лист 2</w:t>
      </w:r>
      <w:r w:rsidRPr="00EF398B">
        <w:rPr>
          <w:rFonts w:ascii="Times New Roman" w:eastAsia="Times New Roman" w:hAnsi="Times New Roman" w:cs="Times New Roman"/>
          <w:color w:val="000000"/>
          <w:sz w:val="26"/>
          <w:szCs w:val="26"/>
          <w:lang w:eastAsia="ru-RU"/>
        </w:rPr>
        <w:t> и изменяем размер ставки любого работника.</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469D8C16" wp14:editId="75A5237A">
            <wp:extent cx="7096125" cy="5810250"/>
            <wp:effectExtent l="0" t="0" r="0" b="0"/>
            <wp:docPr id="26" name="Рисунок 26" descr="Изменение ставки работника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Изменение ставки работника в Microsoft Exc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96125" cy="5810250"/>
                    </a:xfrm>
                    <a:prstGeom prst="rect">
                      <a:avLst/>
                    </a:prstGeom>
                    <a:noFill/>
                    <a:ln>
                      <a:noFill/>
                    </a:ln>
                  </pic:spPr>
                </pic:pic>
              </a:graphicData>
            </a:graphic>
          </wp:inline>
        </w:drawing>
      </w:r>
    </w:p>
    <w:p w:rsidR="00EF398B" w:rsidRPr="00EF398B" w:rsidRDefault="00EF398B" w:rsidP="00EF398B">
      <w:pPr>
        <w:numPr>
          <w:ilvl w:val="0"/>
          <w:numId w:val="3"/>
        </w:numPr>
        <w:shd w:val="clear" w:color="auto" w:fill="FFFFFF"/>
        <w:spacing w:before="150" w:after="15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После этого опять перемещаемся на страницу с общей суммой. Как видим, из-за изменений в связанной таблице результат общей заработной платы был автоматически пересчитан.</w:t>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251401AF" wp14:editId="00402A73">
            <wp:extent cx="7324725" cy="5676900"/>
            <wp:effectExtent l="0" t="0" r="0" b="0"/>
            <wp:docPr id="27" name="Рисунок 27" descr="Сумма заработной платы по предприятию пересчитана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умма заработной платы по предприятию пересчитана в Microsoft Exc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24725" cy="5676900"/>
                    </a:xfrm>
                    <a:prstGeom prst="rect">
                      <a:avLst/>
                    </a:prstGeom>
                    <a:noFill/>
                    <a:ln>
                      <a:noFill/>
                    </a:ln>
                  </pic:spPr>
                </pic:pic>
              </a:graphicData>
            </a:graphic>
          </wp:inline>
        </w:drawing>
      </w:r>
    </w:p>
    <w:p w:rsidR="00EF398B" w:rsidRPr="00EF398B" w:rsidRDefault="00EF398B" w:rsidP="00EF398B">
      <w:pPr>
        <w:pBdr>
          <w:left w:val="single" w:sz="36" w:space="8" w:color="3498DB"/>
        </w:pBdr>
        <w:shd w:val="clear" w:color="auto" w:fill="FFFFFF"/>
        <w:spacing w:after="0" w:line="384" w:lineRule="atLeast"/>
        <w:ind w:left="-240"/>
        <w:textAlignment w:val="baseline"/>
        <w:outlineLvl w:val="2"/>
        <w:rPr>
          <w:rFonts w:ascii="Times New Roman" w:eastAsia="Times New Roman" w:hAnsi="Times New Roman" w:cs="Times New Roman"/>
          <w:b/>
          <w:bCs/>
          <w:color w:val="000000"/>
          <w:sz w:val="29"/>
          <w:szCs w:val="29"/>
          <w:lang w:eastAsia="ru-RU"/>
        </w:rPr>
      </w:pPr>
      <w:r w:rsidRPr="00EF398B">
        <w:rPr>
          <w:rFonts w:ascii="Times New Roman" w:eastAsia="Times New Roman" w:hAnsi="Times New Roman" w:cs="Times New Roman"/>
          <w:b/>
          <w:bCs/>
          <w:color w:val="000000"/>
          <w:sz w:val="29"/>
          <w:szCs w:val="29"/>
          <w:bdr w:val="none" w:sz="0" w:space="0" w:color="auto" w:frame="1"/>
          <w:lang w:eastAsia="ru-RU"/>
        </w:rPr>
        <w:t>Способ 4: специальная вставка</w:t>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 xml:space="preserve">Связать табличные массивы в </w:t>
      </w:r>
      <w:proofErr w:type="spellStart"/>
      <w:r w:rsidRPr="00EF398B">
        <w:rPr>
          <w:rFonts w:ascii="Times New Roman" w:eastAsia="Times New Roman" w:hAnsi="Times New Roman" w:cs="Times New Roman"/>
          <w:color w:val="000000"/>
          <w:sz w:val="26"/>
          <w:szCs w:val="26"/>
          <w:lang w:eastAsia="ru-RU"/>
        </w:rPr>
        <w:t>Excel</w:t>
      </w:r>
      <w:proofErr w:type="spellEnd"/>
      <w:r w:rsidRPr="00EF398B">
        <w:rPr>
          <w:rFonts w:ascii="Times New Roman" w:eastAsia="Times New Roman" w:hAnsi="Times New Roman" w:cs="Times New Roman"/>
          <w:color w:val="000000"/>
          <w:sz w:val="26"/>
          <w:szCs w:val="26"/>
          <w:lang w:eastAsia="ru-RU"/>
        </w:rPr>
        <w:t xml:space="preserve"> можно также при помощи специальной вставки.</w:t>
      </w:r>
    </w:p>
    <w:p w:rsidR="00EF398B" w:rsidRPr="00EF398B" w:rsidRDefault="00EF398B" w:rsidP="00EF398B">
      <w:pPr>
        <w:numPr>
          <w:ilvl w:val="0"/>
          <w:numId w:val="4"/>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Выделяем значения, которые нужно будет «затянуть» в другую таблицу. В нашем случае это диапазон столбца </w:t>
      </w:r>
      <w:r w:rsidRPr="00EF398B">
        <w:rPr>
          <w:rFonts w:ascii="Times New Roman" w:eastAsia="Times New Roman" w:hAnsi="Times New Roman" w:cs="Times New Roman"/>
          <w:b/>
          <w:bCs/>
          <w:color w:val="000000"/>
          <w:sz w:val="26"/>
          <w:szCs w:val="26"/>
          <w:bdr w:val="none" w:sz="0" w:space="0" w:color="auto" w:frame="1"/>
          <w:lang w:eastAsia="ru-RU"/>
        </w:rPr>
        <w:t>«Ставка»</w:t>
      </w:r>
      <w:r w:rsidRPr="00EF398B">
        <w:rPr>
          <w:rFonts w:ascii="Times New Roman" w:eastAsia="Times New Roman" w:hAnsi="Times New Roman" w:cs="Times New Roman"/>
          <w:color w:val="000000"/>
          <w:sz w:val="26"/>
          <w:szCs w:val="26"/>
          <w:lang w:eastAsia="ru-RU"/>
        </w:rPr>
        <w:t> на </w:t>
      </w:r>
      <w:r w:rsidRPr="00EF398B">
        <w:rPr>
          <w:rFonts w:ascii="Times New Roman" w:eastAsia="Times New Roman" w:hAnsi="Times New Roman" w:cs="Times New Roman"/>
          <w:b/>
          <w:bCs/>
          <w:color w:val="000000"/>
          <w:sz w:val="26"/>
          <w:szCs w:val="26"/>
          <w:bdr w:val="none" w:sz="0" w:space="0" w:color="auto" w:frame="1"/>
          <w:lang w:eastAsia="ru-RU"/>
        </w:rPr>
        <w:t>Листе 2</w:t>
      </w:r>
      <w:r w:rsidRPr="00EF398B">
        <w:rPr>
          <w:rFonts w:ascii="Times New Roman" w:eastAsia="Times New Roman" w:hAnsi="Times New Roman" w:cs="Times New Roman"/>
          <w:color w:val="000000"/>
          <w:sz w:val="26"/>
          <w:szCs w:val="26"/>
          <w:lang w:eastAsia="ru-RU"/>
        </w:rPr>
        <w:t>. Кликаем по выделенному фрагменту правой кнопкой мыши. В открывшемся списке выбираем пункт </w:t>
      </w:r>
      <w:r w:rsidRPr="00EF398B">
        <w:rPr>
          <w:rFonts w:ascii="Times New Roman" w:eastAsia="Times New Roman" w:hAnsi="Times New Roman" w:cs="Times New Roman"/>
          <w:b/>
          <w:bCs/>
          <w:color w:val="000000"/>
          <w:sz w:val="26"/>
          <w:szCs w:val="26"/>
          <w:bdr w:val="none" w:sz="0" w:space="0" w:color="auto" w:frame="1"/>
          <w:lang w:eastAsia="ru-RU"/>
        </w:rPr>
        <w:t>«Копировать»</w:t>
      </w:r>
      <w:r w:rsidRPr="00EF398B">
        <w:rPr>
          <w:rFonts w:ascii="Times New Roman" w:eastAsia="Times New Roman" w:hAnsi="Times New Roman" w:cs="Times New Roman"/>
          <w:color w:val="000000"/>
          <w:sz w:val="26"/>
          <w:szCs w:val="26"/>
          <w:lang w:eastAsia="ru-RU"/>
        </w:rPr>
        <w:t>. Альтернативной комбинацией является сочетание клавиш </w:t>
      </w:r>
      <w:proofErr w:type="spellStart"/>
      <w:r w:rsidRPr="00EF398B">
        <w:rPr>
          <w:rFonts w:ascii="Times New Roman" w:eastAsia="Times New Roman" w:hAnsi="Times New Roman" w:cs="Times New Roman"/>
          <w:b/>
          <w:bCs/>
          <w:color w:val="000000"/>
          <w:sz w:val="26"/>
          <w:szCs w:val="26"/>
          <w:bdr w:val="none" w:sz="0" w:space="0" w:color="auto" w:frame="1"/>
          <w:lang w:eastAsia="ru-RU"/>
        </w:rPr>
        <w:t>Ctrl+C</w:t>
      </w:r>
      <w:proofErr w:type="spellEnd"/>
      <w:r w:rsidRPr="00EF398B">
        <w:rPr>
          <w:rFonts w:ascii="Times New Roman" w:eastAsia="Times New Roman" w:hAnsi="Times New Roman" w:cs="Times New Roman"/>
          <w:color w:val="000000"/>
          <w:sz w:val="26"/>
          <w:szCs w:val="26"/>
          <w:lang w:eastAsia="ru-RU"/>
        </w:rPr>
        <w:t>. После этого перемещаемся на </w:t>
      </w:r>
      <w:r w:rsidRPr="00EF398B">
        <w:rPr>
          <w:rFonts w:ascii="Times New Roman" w:eastAsia="Times New Roman" w:hAnsi="Times New Roman" w:cs="Times New Roman"/>
          <w:b/>
          <w:bCs/>
          <w:color w:val="000000"/>
          <w:sz w:val="26"/>
          <w:szCs w:val="26"/>
          <w:bdr w:val="none" w:sz="0" w:space="0" w:color="auto" w:frame="1"/>
          <w:lang w:eastAsia="ru-RU"/>
        </w:rPr>
        <w:t>Лист 1</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0B915A50" wp14:editId="6D2B1D25">
            <wp:extent cx="7048500" cy="6153150"/>
            <wp:effectExtent l="0" t="0" r="0" b="0"/>
            <wp:docPr id="28" name="Рисунок 28" descr="Копирование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опирование в Microsoft Exc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0" cy="6153150"/>
                    </a:xfrm>
                    <a:prstGeom prst="rect">
                      <a:avLst/>
                    </a:prstGeom>
                    <a:noFill/>
                    <a:ln>
                      <a:noFill/>
                    </a:ln>
                  </pic:spPr>
                </pic:pic>
              </a:graphicData>
            </a:graphic>
          </wp:inline>
        </w:drawing>
      </w:r>
    </w:p>
    <w:p w:rsidR="00EF398B" w:rsidRPr="00EF398B" w:rsidRDefault="00EF398B" w:rsidP="00EF398B">
      <w:pPr>
        <w:numPr>
          <w:ilvl w:val="0"/>
          <w:numId w:val="4"/>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Переместившись в нужную нам область книги, выделяем ячейки, в которые нужно будет подтягивать значения. В нашем случае это столбец </w:t>
      </w:r>
      <w:r w:rsidRPr="00EF398B">
        <w:rPr>
          <w:rFonts w:ascii="Times New Roman" w:eastAsia="Times New Roman" w:hAnsi="Times New Roman" w:cs="Times New Roman"/>
          <w:b/>
          <w:bCs/>
          <w:color w:val="000000"/>
          <w:sz w:val="26"/>
          <w:szCs w:val="26"/>
          <w:bdr w:val="none" w:sz="0" w:space="0" w:color="auto" w:frame="1"/>
          <w:lang w:eastAsia="ru-RU"/>
        </w:rPr>
        <w:t>«Ставка»</w:t>
      </w:r>
      <w:r w:rsidRPr="00EF398B">
        <w:rPr>
          <w:rFonts w:ascii="Times New Roman" w:eastAsia="Times New Roman" w:hAnsi="Times New Roman" w:cs="Times New Roman"/>
          <w:color w:val="000000"/>
          <w:sz w:val="26"/>
          <w:szCs w:val="26"/>
          <w:lang w:eastAsia="ru-RU"/>
        </w:rPr>
        <w:t>. Щелкаем по выделенному фрагменту правой кнопкой мыши. В контекстном меню в блоке инструментов </w:t>
      </w:r>
      <w:r w:rsidRPr="00EF398B">
        <w:rPr>
          <w:rFonts w:ascii="Times New Roman" w:eastAsia="Times New Roman" w:hAnsi="Times New Roman" w:cs="Times New Roman"/>
          <w:b/>
          <w:bCs/>
          <w:color w:val="000000"/>
          <w:sz w:val="26"/>
          <w:szCs w:val="26"/>
          <w:bdr w:val="none" w:sz="0" w:space="0" w:color="auto" w:frame="1"/>
          <w:lang w:eastAsia="ru-RU"/>
        </w:rPr>
        <w:t>«Параметры вставки»</w:t>
      </w:r>
      <w:r w:rsidRPr="00EF398B">
        <w:rPr>
          <w:rFonts w:ascii="Times New Roman" w:eastAsia="Times New Roman" w:hAnsi="Times New Roman" w:cs="Times New Roman"/>
          <w:color w:val="000000"/>
          <w:sz w:val="26"/>
          <w:szCs w:val="26"/>
          <w:lang w:eastAsia="ru-RU"/>
        </w:rPr>
        <w:t> щелкаем по пиктограмме </w:t>
      </w:r>
      <w:r w:rsidRPr="00EF398B">
        <w:rPr>
          <w:rFonts w:ascii="Times New Roman" w:eastAsia="Times New Roman" w:hAnsi="Times New Roman" w:cs="Times New Roman"/>
          <w:b/>
          <w:bCs/>
          <w:color w:val="000000"/>
          <w:sz w:val="26"/>
          <w:szCs w:val="26"/>
          <w:bdr w:val="none" w:sz="0" w:space="0" w:color="auto" w:frame="1"/>
          <w:lang w:eastAsia="ru-RU"/>
        </w:rPr>
        <w:t>«Вставить связь»</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62426A54" wp14:editId="49735E94">
            <wp:extent cx="7153275" cy="6562725"/>
            <wp:effectExtent l="0" t="0" r="0" b="9525"/>
            <wp:docPr id="29" name="Рисунок 29" descr="Вставка связи через контекстное меню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ставка связи через контекстное меню в Microsoft Exc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53275" cy="6562725"/>
                    </a:xfrm>
                    <a:prstGeom prst="rect">
                      <a:avLst/>
                    </a:prstGeom>
                    <a:noFill/>
                    <a:ln>
                      <a:noFill/>
                    </a:ln>
                  </pic:spPr>
                </pic:pic>
              </a:graphicData>
            </a:graphic>
          </wp:inline>
        </w:drawing>
      </w:r>
    </w:p>
    <w:p w:rsidR="00EF398B" w:rsidRPr="00EF398B" w:rsidRDefault="00EF398B" w:rsidP="00EF398B">
      <w:p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 xml:space="preserve">Существует также альтернативный вариант. Он, кстати, является единственным для более старых версий </w:t>
      </w:r>
      <w:proofErr w:type="spellStart"/>
      <w:r w:rsidRPr="00EF398B">
        <w:rPr>
          <w:rFonts w:ascii="Times New Roman" w:eastAsia="Times New Roman" w:hAnsi="Times New Roman" w:cs="Times New Roman"/>
          <w:color w:val="000000"/>
          <w:sz w:val="26"/>
          <w:szCs w:val="26"/>
          <w:lang w:eastAsia="ru-RU"/>
        </w:rPr>
        <w:t>Excel</w:t>
      </w:r>
      <w:proofErr w:type="spellEnd"/>
      <w:r w:rsidRPr="00EF398B">
        <w:rPr>
          <w:rFonts w:ascii="Times New Roman" w:eastAsia="Times New Roman" w:hAnsi="Times New Roman" w:cs="Times New Roman"/>
          <w:color w:val="000000"/>
          <w:sz w:val="26"/>
          <w:szCs w:val="26"/>
          <w:lang w:eastAsia="ru-RU"/>
        </w:rPr>
        <w:t>. В контекстном меню наводим курсор на пункт </w:t>
      </w:r>
      <w:r w:rsidRPr="00EF398B">
        <w:rPr>
          <w:rFonts w:ascii="Times New Roman" w:eastAsia="Times New Roman" w:hAnsi="Times New Roman" w:cs="Times New Roman"/>
          <w:b/>
          <w:bCs/>
          <w:color w:val="000000"/>
          <w:sz w:val="26"/>
          <w:szCs w:val="26"/>
          <w:bdr w:val="none" w:sz="0" w:space="0" w:color="auto" w:frame="1"/>
          <w:lang w:eastAsia="ru-RU"/>
        </w:rPr>
        <w:t>«Специальная вставка»</w:t>
      </w:r>
      <w:r w:rsidRPr="00EF398B">
        <w:rPr>
          <w:rFonts w:ascii="Times New Roman" w:eastAsia="Times New Roman" w:hAnsi="Times New Roman" w:cs="Times New Roman"/>
          <w:color w:val="000000"/>
          <w:sz w:val="26"/>
          <w:szCs w:val="26"/>
          <w:lang w:eastAsia="ru-RU"/>
        </w:rPr>
        <w:t>. В открывшемся дополнительном меню выбираем позицию с одноименным названием.</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28F60C5B" wp14:editId="5AB98047">
            <wp:extent cx="7067550" cy="6629400"/>
            <wp:effectExtent l="0" t="0" r="0" b="0"/>
            <wp:docPr id="30" name="Рисунок 30" descr="Переход в специальную вставку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ереход в специальную вставку в Microsoft Exc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0" cy="6629400"/>
                    </a:xfrm>
                    <a:prstGeom prst="rect">
                      <a:avLst/>
                    </a:prstGeom>
                    <a:noFill/>
                    <a:ln>
                      <a:noFill/>
                    </a:ln>
                  </pic:spPr>
                </pic:pic>
              </a:graphicData>
            </a:graphic>
          </wp:inline>
        </w:drawing>
      </w:r>
    </w:p>
    <w:p w:rsidR="00EF398B" w:rsidRPr="00EF398B" w:rsidRDefault="00EF398B" w:rsidP="00EF398B">
      <w:pPr>
        <w:numPr>
          <w:ilvl w:val="0"/>
          <w:numId w:val="4"/>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После этого открывается окно специальной вставки. Жмем на кнопку </w:t>
      </w:r>
      <w:r w:rsidRPr="00EF398B">
        <w:rPr>
          <w:rFonts w:ascii="Times New Roman" w:eastAsia="Times New Roman" w:hAnsi="Times New Roman" w:cs="Times New Roman"/>
          <w:b/>
          <w:bCs/>
          <w:color w:val="000000"/>
          <w:sz w:val="26"/>
          <w:szCs w:val="26"/>
          <w:bdr w:val="none" w:sz="0" w:space="0" w:color="auto" w:frame="1"/>
          <w:lang w:eastAsia="ru-RU"/>
        </w:rPr>
        <w:t>«Вставить связь»</w:t>
      </w:r>
      <w:r w:rsidRPr="00EF398B">
        <w:rPr>
          <w:rFonts w:ascii="Times New Roman" w:eastAsia="Times New Roman" w:hAnsi="Times New Roman" w:cs="Times New Roman"/>
          <w:color w:val="000000"/>
          <w:sz w:val="26"/>
          <w:szCs w:val="26"/>
          <w:lang w:eastAsia="ru-RU"/>
        </w:rPr>
        <w:t> в нижнем левом углу ячейки.</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0244D1DC" wp14:editId="4B627E4D">
            <wp:extent cx="5029200" cy="3810000"/>
            <wp:effectExtent l="0" t="0" r="0" b="0"/>
            <wp:docPr id="31" name="Рисунок 31" descr="Окно специальной вставки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кно специальной вставки в Microsoft Exc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3810000"/>
                    </a:xfrm>
                    <a:prstGeom prst="rect">
                      <a:avLst/>
                    </a:prstGeom>
                    <a:noFill/>
                    <a:ln>
                      <a:noFill/>
                    </a:ln>
                  </pic:spPr>
                </pic:pic>
              </a:graphicData>
            </a:graphic>
          </wp:inline>
        </w:drawing>
      </w:r>
    </w:p>
    <w:p w:rsidR="00EF398B" w:rsidRPr="00EF398B" w:rsidRDefault="00EF398B" w:rsidP="00EF398B">
      <w:pPr>
        <w:numPr>
          <w:ilvl w:val="0"/>
          <w:numId w:val="4"/>
        </w:numPr>
        <w:shd w:val="clear" w:color="auto" w:fill="FFFFFF"/>
        <w:spacing w:before="150" w:after="15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Какой бы вариант вы не выбрали, значения из одного табличного массива будут вставлены в другой. При изменении данных в исходнике они также автоматически будут изменяться и во вставленном диапазоне.</w:t>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25338D63" wp14:editId="5B0F111A">
            <wp:extent cx="7096125" cy="5962650"/>
            <wp:effectExtent l="0" t="0" r="0" b="0"/>
            <wp:docPr id="32" name="Рисунок 32" descr="Значения вставлены с помощью специальной вставки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начения вставлены с помощью специальной вставки в Microsoft Exc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96125" cy="5962650"/>
                    </a:xfrm>
                    <a:prstGeom prst="rect">
                      <a:avLst/>
                    </a:prstGeom>
                    <a:noFill/>
                    <a:ln>
                      <a:noFill/>
                    </a:ln>
                  </pic:spPr>
                </pic:pic>
              </a:graphicData>
            </a:graphic>
          </wp:inline>
        </w:drawing>
      </w:r>
    </w:p>
    <w:p w:rsidR="00EF398B" w:rsidRPr="00EF398B" w:rsidRDefault="00EF398B" w:rsidP="00EF398B">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Урок: </w:t>
      </w:r>
      <w:hyperlink r:id="rId39" w:history="1">
        <w:r w:rsidRPr="00EF398B">
          <w:rPr>
            <w:rFonts w:ascii="Times New Roman" w:eastAsia="Times New Roman" w:hAnsi="Times New Roman" w:cs="Times New Roman"/>
            <w:color w:val="3498DB"/>
            <w:sz w:val="26"/>
            <w:szCs w:val="26"/>
            <w:u w:val="single"/>
            <w:bdr w:val="none" w:sz="0" w:space="0" w:color="auto" w:frame="1"/>
            <w:lang w:eastAsia="ru-RU"/>
          </w:rPr>
          <w:t xml:space="preserve">Специальная вставка в </w:t>
        </w:r>
        <w:proofErr w:type="spellStart"/>
        <w:r w:rsidRPr="00EF398B">
          <w:rPr>
            <w:rFonts w:ascii="Times New Roman" w:eastAsia="Times New Roman" w:hAnsi="Times New Roman" w:cs="Times New Roman"/>
            <w:color w:val="3498DB"/>
            <w:sz w:val="26"/>
            <w:szCs w:val="26"/>
            <w:u w:val="single"/>
            <w:bdr w:val="none" w:sz="0" w:space="0" w:color="auto" w:frame="1"/>
            <w:lang w:eastAsia="ru-RU"/>
          </w:rPr>
          <w:t>Экселе</w:t>
        </w:r>
        <w:proofErr w:type="spellEnd"/>
      </w:hyperlink>
    </w:p>
    <w:p w:rsidR="00EF398B" w:rsidRPr="00EF398B" w:rsidRDefault="00EF398B" w:rsidP="00EF398B">
      <w:pPr>
        <w:pBdr>
          <w:left w:val="single" w:sz="36" w:space="8" w:color="3498DB"/>
        </w:pBdr>
        <w:shd w:val="clear" w:color="auto" w:fill="FFFFFF"/>
        <w:spacing w:after="0" w:line="384" w:lineRule="atLeast"/>
        <w:ind w:left="-240"/>
        <w:textAlignment w:val="baseline"/>
        <w:outlineLvl w:val="2"/>
        <w:rPr>
          <w:rFonts w:ascii="Times New Roman" w:eastAsia="Times New Roman" w:hAnsi="Times New Roman" w:cs="Times New Roman"/>
          <w:b/>
          <w:bCs/>
          <w:color w:val="000000"/>
          <w:sz w:val="29"/>
          <w:szCs w:val="29"/>
          <w:lang w:eastAsia="ru-RU"/>
        </w:rPr>
      </w:pPr>
      <w:r w:rsidRPr="00EF398B">
        <w:rPr>
          <w:rFonts w:ascii="Times New Roman" w:eastAsia="Times New Roman" w:hAnsi="Times New Roman" w:cs="Times New Roman"/>
          <w:b/>
          <w:bCs/>
          <w:color w:val="000000"/>
          <w:sz w:val="29"/>
          <w:szCs w:val="29"/>
          <w:bdr w:val="none" w:sz="0" w:space="0" w:color="auto" w:frame="1"/>
          <w:lang w:eastAsia="ru-RU"/>
        </w:rPr>
        <w:t>Способ 5: связь между таблицами в нескольких книгах</w:t>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Кроме того, можно организовать связь между табличными областями в разных книгах. При этом используется инструмент специальной вставки. Действия будут абсолютно аналогичными тем, которые мы рассматривали в предыдущем способе, за исключением того, что производить навигацию во время внесений формул придется не между областями одной книги, а между файлами. Естественно, что все связанные книги при этом должны быть открыты.</w:t>
      </w:r>
    </w:p>
    <w:p w:rsidR="00EF398B" w:rsidRPr="00EF398B" w:rsidRDefault="00EF398B" w:rsidP="00EF398B">
      <w:pPr>
        <w:numPr>
          <w:ilvl w:val="0"/>
          <w:numId w:val="5"/>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Выделяем диапазон данных, который нужно перенести в другую книгу. Щелкаем по нему правой кнопкой мыши и выбираем в открывшемся меню позицию </w:t>
      </w:r>
      <w:r w:rsidRPr="00EF398B">
        <w:rPr>
          <w:rFonts w:ascii="Times New Roman" w:eastAsia="Times New Roman" w:hAnsi="Times New Roman" w:cs="Times New Roman"/>
          <w:b/>
          <w:bCs/>
          <w:color w:val="000000"/>
          <w:sz w:val="26"/>
          <w:szCs w:val="26"/>
          <w:bdr w:val="none" w:sz="0" w:space="0" w:color="auto" w:frame="1"/>
          <w:lang w:eastAsia="ru-RU"/>
        </w:rPr>
        <w:t>«Копировать»</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45C3C5BD" wp14:editId="4CEC2C36">
            <wp:extent cx="7258050" cy="5629275"/>
            <wp:effectExtent l="0" t="0" r="0" b="9525"/>
            <wp:docPr id="33" name="Рисунок 33" descr="Копирование данных из книги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опирование данных из книги в Microsoft Exc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58050" cy="5629275"/>
                    </a:xfrm>
                    <a:prstGeom prst="rect">
                      <a:avLst/>
                    </a:prstGeom>
                    <a:noFill/>
                    <a:ln>
                      <a:noFill/>
                    </a:ln>
                  </pic:spPr>
                </pic:pic>
              </a:graphicData>
            </a:graphic>
          </wp:inline>
        </w:drawing>
      </w:r>
    </w:p>
    <w:p w:rsidR="00EF398B" w:rsidRPr="00EF398B" w:rsidRDefault="00EF398B" w:rsidP="00EF398B">
      <w:pPr>
        <w:numPr>
          <w:ilvl w:val="0"/>
          <w:numId w:val="5"/>
        </w:numPr>
        <w:shd w:val="clear" w:color="auto" w:fill="FFFFFF"/>
        <w:spacing w:after="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Затем перемещаемся к той книге, в которую эти данные нужно будет вставить. Выделяем нужный диапазон. Кликаем правой кнопкой мыши. В контекстном меню в группе </w:t>
      </w:r>
      <w:r w:rsidRPr="00EF398B">
        <w:rPr>
          <w:rFonts w:ascii="Times New Roman" w:eastAsia="Times New Roman" w:hAnsi="Times New Roman" w:cs="Times New Roman"/>
          <w:b/>
          <w:bCs/>
          <w:color w:val="000000"/>
          <w:sz w:val="26"/>
          <w:szCs w:val="26"/>
          <w:bdr w:val="none" w:sz="0" w:space="0" w:color="auto" w:frame="1"/>
          <w:lang w:eastAsia="ru-RU"/>
        </w:rPr>
        <w:t>«Параметры вставки»</w:t>
      </w:r>
      <w:r w:rsidRPr="00EF398B">
        <w:rPr>
          <w:rFonts w:ascii="Times New Roman" w:eastAsia="Times New Roman" w:hAnsi="Times New Roman" w:cs="Times New Roman"/>
          <w:color w:val="000000"/>
          <w:sz w:val="26"/>
          <w:szCs w:val="26"/>
          <w:lang w:eastAsia="ru-RU"/>
        </w:rPr>
        <w:t> выбираем пункт </w:t>
      </w:r>
      <w:r w:rsidRPr="00EF398B">
        <w:rPr>
          <w:rFonts w:ascii="Times New Roman" w:eastAsia="Times New Roman" w:hAnsi="Times New Roman" w:cs="Times New Roman"/>
          <w:b/>
          <w:bCs/>
          <w:color w:val="000000"/>
          <w:sz w:val="26"/>
          <w:szCs w:val="26"/>
          <w:bdr w:val="none" w:sz="0" w:space="0" w:color="auto" w:frame="1"/>
          <w:lang w:eastAsia="ru-RU"/>
        </w:rPr>
        <w:t>«Вставить связь»</w:t>
      </w:r>
      <w:r w:rsidRPr="00EF398B">
        <w:rPr>
          <w:rFonts w:ascii="Times New Roman" w:eastAsia="Times New Roman" w:hAnsi="Times New Roman" w:cs="Times New Roman"/>
          <w:color w:val="000000"/>
          <w:sz w:val="26"/>
          <w:szCs w:val="26"/>
          <w:lang w:eastAsia="ru-RU"/>
        </w:rPr>
        <w:t>.</w:t>
      </w:r>
    </w:p>
    <w:p w:rsidR="00EF398B" w:rsidRPr="00EF398B" w:rsidRDefault="00EF398B" w:rsidP="00EF398B">
      <w:pPr>
        <w:shd w:val="clear" w:color="auto" w:fill="FFFFFF"/>
        <w:spacing w:before="192" w:after="192"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0285CC0A" wp14:editId="18A92E10">
            <wp:extent cx="7210425" cy="6943725"/>
            <wp:effectExtent l="0" t="0" r="0" b="9525"/>
            <wp:docPr id="34" name="Рисунок 34" descr="Вставка связи из другой книги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Вставка связи из другой книги в Microsoft Exc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10425" cy="6943725"/>
                    </a:xfrm>
                    <a:prstGeom prst="rect">
                      <a:avLst/>
                    </a:prstGeom>
                    <a:noFill/>
                    <a:ln>
                      <a:noFill/>
                    </a:ln>
                  </pic:spPr>
                </pic:pic>
              </a:graphicData>
            </a:graphic>
          </wp:inline>
        </w:drawing>
      </w:r>
    </w:p>
    <w:p w:rsidR="00EF398B" w:rsidRPr="00EF398B" w:rsidRDefault="00EF398B" w:rsidP="00EF398B">
      <w:pPr>
        <w:numPr>
          <w:ilvl w:val="0"/>
          <w:numId w:val="5"/>
        </w:numPr>
        <w:shd w:val="clear" w:color="auto" w:fill="FFFFFF"/>
        <w:spacing w:before="150" w:after="150" w:line="240" w:lineRule="auto"/>
        <w:ind w:left="168"/>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После этого значения будут вставлены. При изменении данных в исходной книге табличный массив из рабочей книги будет их подтягивать автоматически. Причем совсем не обязательно, чтобы для этого были открыты обе книги. Достаточно открыть одну только рабочую книгу, и она автоматически подтянет данные из закрытого связанного документа, если в нем ранее были проведены изменения.</w:t>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61F15015" wp14:editId="0636E100">
            <wp:extent cx="7219950" cy="6419850"/>
            <wp:effectExtent l="0" t="0" r="0" b="0"/>
            <wp:docPr id="35" name="Рисунок 35" descr="Связь из другой книги вставлена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вязь из другой книги вставлена в Microsoft Exc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19950" cy="6419850"/>
                    </a:xfrm>
                    <a:prstGeom prst="rect">
                      <a:avLst/>
                    </a:prstGeom>
                    <a:noFill/>
                    <a:ln>
                      <a:noFill/>
                    </a:ln>
                  </pic:spPr>
                </pic:pic>
              </a:graphicData>
            </a:graphic>
          </wp:inline>
        </w:drawing>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Но нужно отметить, что в этом случае вставка будет произведена в виде неизменяемого массива. При попытке изменить любую ячейку со вставленными данными будет всплывать сообщение, информирующее о невозможности сделать это.</w:t>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noProof/>
          <w:color w:val="000000"/>
          <w:sz w:val="26"/>
          <w:szCs w:val="26"/>
          <w:lang w:eastAsia="ru-RU"/>
        </w:rPr>
        <w:lastRenderedPageBreak/>
        <w:drawing>
          <wp:inline distT="0" distB="0" distL="0" distR="0" wp14:anchorId="019A152B" wp14:editId="408675DD">
            <wp:extent cx="7305675" cy="6505575"/>
            <wp:effectExtent l="0" t="0" r="0" b="9525"/>
            <wp:docPr id="36" name="Рисунок 36" descr="Информационное сообщение в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Информационное сообщение в Microsoft Exc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05675" cy="6505575"/>
                    </a:xfrm>
                    <a:prstGeom prst="rect">
                      <a:avLst/>
                    </a:prstGeom>
                    <a:noFill/>
                    <a:ln>
                      <a:noFill/>
                    </a:ln>
                  </pic:spPr>
                </pic:pic>
              </a:graphicData>
            </a:graphic>
          </wp:inline>
        </w:drawing>
      </w:r>
    </w:p>
    <w:p w:rsidR="00EF398B" w:rsidRPr="00EF398B" w:rsidRDefault="00EF398B" w:rsidP="00EF398B">
      <w:pPr>
        <w:shd w:val="clear" w:color="auto" w:fill="FFFFFF"/>
        <w:spacing w:before="192" w:after="192" w:line="240" w:lineRule="auto"/>
        <w:textAlignment w:val="baseline"/>
        <w:rPr>
          <w:rFonts w:ascii="Times New Roman" w:eastAsia="Times New Roman" w:hAnsi="Times New Roman" w:cs="Times New Roman"/>
          <w:color w:val="000000"/>
          <w:sz w:val="26"/>
          <w:szCs w:val="26"/>
          <w:lang w:eastAsia="ru-RU"/>
        </w:rPr>
      </w:pPr>
      <w:r w:rsidRPr="00EF398B">
        <w:rPr>
          <w:rFonts w:ascii="Times New Roman" w:eastAsia="Times New Roman" w:hAnsi="Times New Roman" w:cs="Times New Roman"/>
          <w:color w:val="000000"/>
          <w:sz w:val="26"/>
          <w:szCs w:val="26"/>
          <w:lang w:eastAsia="ru-RU"/>
        </w:rPr>
        <w:t>Изменения в таком массиве, связанном с другой книгой, можно произвести только разорвав связь.</w:t>
      </w:r>
    </w:p>
    <w:p w:rsidR="00034847" w:rsidRPr="00C916E4" w:rsidRDefault="00034847" w:rsidP="00034847">
      <w:pPr>
        <w:shd w:val="clear" w:color="auto" w:fill="FFFFFF"/>
        <w:spacing w:before="300" w:after="0" w:line="240" w:lineRule="auto"/>
        <w:jc w:val="both"/>
        <w:rPr>
          <w:rFonts w:ascii="Times New Roman" w:eastAsia="Times New Roman" w:hAnsi="Times New Roman" w:cs="Times New Roman"/>
          <w:color w:val="333333"/>
          <w:sz w:val="23"/>
          <w:szCs w:val="23"/>
          <w:lang w:eastAsia="ru-RU"/>
        </w:rPr>
      </w:pPr>
      <w:r w:rsidRPr="00C916E4">
        <w:rPr>
          <w:rFonts w:ascii="Times New Roman" w:eastAsia="Times New Roman" w:hAnsi="Times New Roman" w:cs="Times New Roman"/>
          <w:b/>
          <w:bCs/>
          <w:color w:val="333333"/>
          <w:sz w:val="23"/>
          <w:szCs w:val="23"/>
          <w:lang w:eastAsia="ru-RU"/>
        </w:rPr>
        <w:t>Дополнительные рекомендованные ссылки на ресурсы сети Интернет</w:t>
      </w:r>
    </w:p>
    <w:p w:rsidR="00034847" w:rsidRPr="00C916E4" w:rsidRDefault="00034847" w:rsidP="00034847">
      <w:pPr>
        <w:numPr>
          <w:ilvl w:val="0"/>
          <w:numId w:val="6"/>
        </w:numPr>
        <w:shd w:val="clear" w:color="auto" w:fill="FFFFFF"/>
        <w:spacing w:after="0" w:line="240" w:lineRule="auto"/>
        <w:ind w:left="195" w:right="195"/>
        <w:jc w:val="both"/>
        <w:rPr>
          <w:rFonts w:ascii="Times New Roman" w:eastAsia="Times New Roman" w:hAnsi="Times New Roman" w:cs="Times New Roman"/>
          <w:color w:val="333333"/>
          <w:sz w:val="24"/>
          <w:szCs w:val="24"/>
          <w:lang w:eastAsia="ru-RU"/>
        </w:rPr>
      </w:pPr>
      <w:r w:rsidRPr="00C916E4">
        <w:rPr>
          <w:rFonts w:ascii="Times New Roman" w:eastAsia="Times New Roman" w:hAnsi="Times New Roman" w:cs="Times New Roman"/>
          <w:color w:val="333333"/>
          <w:sz w:val="24"/>
          <w:szCs w:val="24"/>
          <w:lang w:eastAsia="ru-RU"/>
        </w:rPr>
        <w:t>ТЕХНОЛОГИЯ ОБРАБОТКИ ИНФОРМАЦИИ В СИСТЕМЕ УПРАВЛЕНИЯ БАЗАМИ ДАННЫХ (</w:t>
      </w:r>
      <w:hyperlink r:id="rId44" w:history="1">
        <w:r w:rsidRPr="00C916E4">
          <w:rPr>
            <w:rFonts w:ascii="Times New Roman" w:eastAsia="Times New Roman" w:hAnsi="Times New Roman" w:cs="Times New Roman"/>
            <w:color w:val="346BA2"/>
            <w:sz w:val="24"/>
            <w:szCs w:val="24"/>
            <w:u w:val="single"/>
            <w:lang w:eastAsia="ru-RU"/>
          </w:rPr>
          <w:t>Источник</w:t>
        </w:r>
      </w:hyperlink>
      <w:r w:rsidRPr="00C916E4">
        <w:rPr>
          <w:rFonts w:ascii="Times New Roman" w:eastAsia="Times New Roman" w:hAnsi="Times New Roman" w:cs="Times New Roman"/>
          <w:color w:val="333333"/>
          <w:sz w:val="24"/>
          <w:szCs w:val="24"/>
          <w:lang w:eastAsia="ru-RU"/>
        </w:rPr>
        <w:t>).</w:t>
      </w:r>
    </w:p>
    <w:p w:rsidR="00034847" w:rsidRPr="00C916E4" w:rsidRDefault="00034847" w:rsidP="00034847">
      <w:pPr>
        <w:numPr>
          <w:ilvl w:val="0"/>
          <w:numId w:val="6"/>
        </w:numPr>
        <w:shd w:val="clear" w:color="auto" w:fill="FFFFFF"/>
        <w:spacing w:after="0" w:line="240" w:lineRule="auto"/>
        <w:ind w:left="195" w:right="195"/>
        <w:jc w:val="both"/>
        <w:rPr>
          <w:rFonts w:ascii="Times New Roman" w:eastAsia="Times New Roman" w:hAnsi="Times New Roman" w:cs="Times New Roman"/>
          <w:color w:val="333333"/>
          <w:sz w:val="24"/>
          <w:szCs w:val="24"/>
          <w:lang w:eastAsia="ru-RU"/>
        </w:rPr>
      </w:pPr>
      <w:r w:rsidRPr="00F75A86">
        <w:rPr>
          <w:rFonts w:ascii="Times New Roman" w:eastAsia="Times New Roman" w:hAnsi="Times New Roman" w:cs="Times New Roman"/>
          <w:sz w:val="24"/>
          <w:szCs w:val="24"/>
          <w:lang w:eastAsia="ru-RU"/>
        </w:rPr>
        <w:t xml:space="preserve">Taurion.ru </w:t>
      </w:r>
      <w:r w:rsidRPr="00C916E4">
        <w:rPr>
          <w:rFonts w:ascii="Times New Roman" w:eastAsia="Times New Roman" w:hAnsi="Times New Roman" w:cs="Times New Roman"/>
          <w:color w:val="333333"/>
          <w:sz w:val="24"/>
          <w:szCs w:val="24"/>
          <w:lang w:eastAsia="ru-RU"/>
        </w:rPr>
        <w:t>(</w:t>
      </w:r>
      <w:hyperlink r:id="rId45" w:history="1">
        <w:r w:rsidRPr="00C916E4">
          <w:rPr>
            <w:rFonts w:ascii="Times New Roman" w:eastAsia="Times New Roman" w:hAnsi="Times New Roman" w:cs="Times New Roman"/>
            <w:color w:val="346BA2"/>
            <w:sz w:val="24"/>
            <w:szCs w:val="24"/>
            <w:u w:val="single"/>
            <w:lang w:eastAsia="ru-RU"/>
          </w:rPr>
          <w:t>Источник</w:t>
        </w:r>
      </w:hyperlink>
      <w:r w:rsidRPr="00C916E4">
        <w:rPr>
          <w:rFonts w:ascii="Times New Roman" w:eastAsia="Times New Roman" w:hAnsi="Times New Roman" w:cs="Times New Roman"/>
          <w:color w:val="333333"/>
          <w:sz w:val="24"/>
          <w:szCs w:val="24"/>
          <w:lang w:eastAsia="ru-RU"/>
        </w:rPr>
        <w:t>).</w:t>
      </w:r>
    </w:p>
    <w:p w:rsidR="00034847" w:rsidRPr="00C916E4" w:rsidRDefault="00034847" w:rsidP="00034847">
      <w:pPr>
        <w:numPr>
          <w:ilvl w:val="0"/>
          <w:numId w:val="6"/>
        </w:numPr>
        <w:shd w:val="clear" w:color="auto" w:fill="FFFFFF"/>
        <w:spacing w:after="0" w:line="240" w:lineRule="auto"/>
        <w:ind w:left="195" w:right="195"/>
        <w:jc w:val="both"/>
        <w:rPr>
          <w:rFonts w:ascii="Times New Roman" w:eastAsia="Times New Roman" w:hAnsi="Times New Roman" w:cs="Times New Roman"/>
          <w:color w:val="333333"/>
          <w:sz w:val="24"/>
          <w:szCs w:val="24"/>
          <w:lang w:eastAsia="ru-RU"/>
        </w:rPr>
      </w:pPr>
      <w:r w:rsidRPr="00F75A86">
        <w:rPr>
          <w:rFonts w:ascii="Times New Roman" w:eastAsia="Times New Roman" w:hAnsi="Times New Roman" w:cs="Times New Roman"/>
          <w:sz w:val="24"/>
          <w:szCs w:val="24"/>
          <w:lang w:eastAsia="ru-RU"/>
        </w:rPr>
        <w:t xml:space="preserve">Office.microsoft.com </w:t>
      </w:r>
      <w:r w:rsidRPr="00C916E4">
        <w:rPr>
          <w:rFonts w:ascii="Times New Roman" w:eastAsia="Times New Roman" w:hAnsi="Times New Roman" w:cs="Times New Roman"/>
          <w:color w:val="333333"/>
          <w:sz w:val="24"/>
          <w:szCs w:val="24"/>
          <w:lang w:eastAsia="ru-RU"/>
        </w:rPr>
        <w:t>(</w:t>
      </w:r>
      <w:hyperlink r:id="rId46" w:history="1">
        <w:r w:rsidRPr="00C916E4">
          <w:rPr>
            <w:rFonts w:ascii="Times New Roman" w:eastAsia="Times New Roman" w:hAnsi="Times New Roman" w:cs="Times New Roman"/>
            <w:color w:val="346BA2"/>
            <w:sz w:val="24"/>
            <w:szCs w:val="24"/>
            <w:u w:val="single"/>
            <w:lang w:eastAsia="ru-RU"/>
          </w:rPr>
          <w:t>Источник</w:t>
        </w:r>
      </w:hyperlink>
      <w:r w:rsidRPr="00C916E4">
        <w:rPr>
          <w:rFonts w:ascii="Times New Roman" w:eastAsia="Times New Roman" w:hAnsi="Times New Roman" w:cs="Times New Roman"/>
          <w:color w:val="333333"/>
          <w:sz w:val="24"/>
          <w:szCs w:val="24"/>
          <w:lang w:eastAsia="ru-RU"/>
        </w:rPr>
        <w:t>).</w:t>
      </w:r>
    </w:p>
    <w:p w:rsidR="00034847" w:rsidRPr="00F75A86" w:rsidRDefault="00034847" w:rsidP="00034847">
      <w:pPr>
        <w:shd w:val="clear" w:color="auto" w:fill="FFFFFF"/>
        <w:spacing w:after="0" w:line="240" w:lineRule="auto"/>
        <w:jc w:val="both"/>
        <w:rPr>
          <w:rFonts w:ascii="Times New Roman" w:eastAsia="Times New Roman" w:hAnsi="Times New Roman" w:cs="Times New Roman"/>
          <w:sz w:val="23"/>
          <w:szCs w:val="23"/>
          <w:lang w:eastAsia="ru-RU"/>
        </w:rPr>
      </w:pPr>
      <w:r w:rsidRPr="00F75A86">
        <w:rPr>
          <w:rFonts w:ascii="Times New Roman" w:eastAsia="Times New Roman" w:hAnsi="Times New Roman" w:cs="Times New Roman"/>
          <w:b/>
          <w:bCs/>
          <w:sz w:val="23"/>
          <w:szCs w:val="23"/>
          <w:lang w:eastAsia="ru-RU"/>
        </w:rPr>
        <w:t>Домашнее задание</w:t>
      </w:r>
    </w:p>
    <w:p w:rsidR="00034847" w:rsidRPr="00F75A86" w:rsidRDefault="00034847" w:rsidP="00034847">
      <w:pPr>
        <w:numPr>
          <w:ilvl w:val="0"/>
          <w:numId w:val="7"/>
        </w:numPr>
        <w:shd w:val="clear" w:color="auto" w:fill="FFFFFF"/>
        <w:spacing w:after="0" w:line="240" w:lineRule="auto"/>
        <w:ind w:left="195" w:right="195"/>
        <w:jc w:val="both"/>
        <w:rPr>
          <w:rFonts w:ascii="Times New Roman" w:eastAsia="Times New Roman" w:hAnsi="Times New Roman" w:cs="Times New Roman"/>
          <w:sz w:val="24"/>
          <w:szCs w:val="24"/>
          <w:lang w:eastAsia="ru-RU"/>
        </w:rPr>
      </w:pPr>
      <w:r w:rsidRPr="00F75A86">
        <w:rPr>
          <w:rFonts w:ascii="Times New Roman" w:eastAsia="Times New Roman" w:hAnsi="Times New Roman" w:cs="Times New Roman"/>
          <w:sz w:val="24"/>
          <w:szCs w:val="24"/>
          <w:lang w:eastAsia="ru-RU"/>
        </w:rPr>
        <w:t>Что такое «Ключевое поле»?</w:t>
      </w:r>
    </w:p>
    <w:p w:rsidR="00034847" w:rsidRPr="00F75A86" w:rsidRDefault="00034847" w:rsidP="00034847">
      <w:pPr>
        <w:numPr>
          <w:ilvl w:val="0"/>
          <w:numId w:val="7"/>
        </w:numPr>
        <w:shd w:val="clear" w:color="auto" w:fill="FFFFFF"/>
        <w:spacing w:after="0" w:line="240" w:lineRule="auto"/>
        <w:ind w:left="195" w:right="195"/>
        <w:jc w:val="both"/>
        <w:rPr>
          <w:rFonts w:ascii="Times New Roman" w:eastAsia="Times New Roman" w:hAnsi="Times New Roman" w:cs="Times New Roman"/>
          <w:sz w:val="24"/>
          <w:szCs w:val="24"/>
          <w:lang w:eastAsia="ru-RU"/>
        </w:rPr>
      </w:pPr>
      <w:r w:rsidRPr="00F75A86">
        <w:rPr>
          <w:rFonts w:ascii="Times New Roman" w:eastAsia="Times New Roman" w:hAnsi="Times New Roman" w:cs="Times New Roman"/>
          <w:sz w:val="24"/>
          <w:szCs w:val="24"/>
          <w:lang w:eastAsia="ru-RU"/>
        </w:rPr>
        <w:t>Какое главное назначение базы данных?</w:t>
      </w:r>
    </w:p>
    <w:p w:rsidR="00034847" w:rsidRPr="00F75A86" w:rsidRDefault="00034847" w:rsidP="00034847">
      <w:pPr>
        <w:numPr>
          <w:ilvl w:val="0"/>
          <w:numId w:val="7"/>
        </w:numPr>
        <w:shd w:val="clear" w:color="auto" w:fill="FFFFFF"/>
        <w:spacing w:after="0" w:line="240" w:lineRule="auto"/>
        <w:ind w:left="195" w:right="195"/>
        <w:jc w:val="both"/>
        <w:rPr>
          <w:rFonts w:ascii="Times New Roman" w:eastAsia="Times New Roman" w:hAnsi="Times New Roman" w:cs="Times New Roman"/>
          <w:sz w:val="24"/>
          <w:szCs w:val="24"/>
          <w:lang w:eastAsia="ru-RU"/>
        </w:rPr>
      </w:pPr>
      <w:r w:rsidRPr="00F75A86">
        <w:rPr>
          <w:rFonts w:ascii="Times New Roman" w:eastAsia="Times New Roman" w:hAnsi="Times New Roman" w:cs="Times New Roman"/>
          <w:sz w:val="24"/>
          <w:szCs w:val="24"/>
          <w:lang w:eastAsia="ru-RU"/>
        </w:rPr>
        <w:t>Что такое «сортировка»?</w:t>
      </w:r>
    </w:p>
    <w:p w:rsidR="00034847" w:rsidRPr="00F75A86" w:rsidRDefault="00034847" w:rsidP="00034847">
      <w:pPr>
        <w:numPr>
          <w:ilvl w:val="0"/>
          <w:numId w:val="7"/>
        </w:numPr>
        <w:shd w:val="clear" w:color="auto" w:fill="FFFFFF"/>
        <w:spacing w:after="0" w:line="240" w:lineRule="auto"/>
        <w:ind w:left="195" w:right="195"/>
        <w:jc w:val="both"/>
        <w:rPr>
          <w:rFonts w:ascii="Times New Roman" w:eastAsia="Times New Roman" w:hAnsi="Times New Roman" w:cs="Times New Roman"/>
          <w:sz w:val="24"/>
          <w:szCs w:val="24"/>
          <w:lang w:eastAsia="ru-RU"/>
        </w:rPr>
      </w:pPr>
      <w:r w:rsidRPr="00F75A86">
        <w:rPr>
          <w:rFonts w:ascii="Times New Roman" w:eastAsia="Times New Roman" w:hAnsi="Times New Roman" w:cs="Times New Roman"/>
          <w:sz w:val="24"/>
          <w:szCs w:val="24"/>
          <w:lang w:eastAsia="ru-RU"/>
        </w:rPr>
        <w:t>Что обеспечивает наличие связей между таблицами?</w:t>
      </w:r>
    </w:p>
    <w:p w:rsidR="00034847" w:rsidRDefault="00034847" w:rsidP="00034847"/>
    <w:p w:rsidR="00034847" w:rsidRPr="00F75A86" w:rsidRDefault="00034847" w:rsidP="00034847">
      <w:pPr>
        <w:rPr>
          <w:rFonts w:ascii="Times New Roman" w:hAnsi="Times New Roman" w:cs="Times New Roman"/>
        </w:rPr>
      </w:pPr>
    </w:p>
    <w:p w:rsidR="009F53F5" w:rsidRPr="00EF398B" w:rsidRDefault="00034847">
      <w:pPr>
        <w:rPr>
          <w:rFonts w:ascii="Times New Roman" w:hAnsi="Times New Roman" w:cs="Times New Roman"/>
        </w:rPr>
      </w:pPr>
      <w:r w:rsidRPr="00F75A86">
        <w:rPr>
          <w:rFonts w:ascii="Times New Roman" w:hAnsi="Times New Roman" w:cs="Times New Roman"/>
        </w:rPr>
        <w:t>Преподаватель ___________________________</w:t>
      </w:r>
      <w:proofErr w:type="spellStart"/>
      <w:r w:rsidRPr="00F75A86">
        <w:rPr>
          <w:rFonts w:ascii="Times New Roman" w:hAnsi="Times New Roman" w:cs="Times New Roman"/>
        </w:rPr>
        <w:t>Исахашвили</w:t>
      </w:r>
      <w:proofErr w:type="spellEnd"/>
      <w:r w:rsidRPr="00F75A86">
        <w:rPr>
          <w:rFonts w:ascii="Times New Roman" w:hAnsi="Times New Roman" w:cs="Times New Roman"/>
        </w:rPr>
        <w:t xml:space="preserve"> Э.М.</w:t>
      </w:r>
    </w:p>
    <w:sectPr w:rsidR="009F53F5" w:rsidRPr="00EF398B" w:rsidSect="00036BAB">
      <w:pgSz w:w="11906" w:h="16838"/>
      <w:pgMar w:top="567" w:right="567" w:bottom="851"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5458C"/>
    <w:multiLevelType w:val="multilevel"/>
    <w:tmpl w:val="B6601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EA77AF"/>
    <w:multiLevelType w:val="multilevel"/>
    <w:tmpl w:val="7638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AA31CC"/>
    <w:multiLevelType w:val="multilevel"/>
    <w:tmpl w:val="3D822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217F09"/>
    <w:multiLevelType w:val="multilevel"/>
    <w:tmpl w:val="BFACD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4D1EE7"/>
    <w:multiLevelType w:val="multilevel"/>
    <w:tmpl w:val="72521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CF5981"/>
    <w:multiLevelType w:val="multilevel"/>
    <w:tmpl w:val="FCE47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573431"/>
    <w:multiLevelType w:val="multilevel"/>
    <w:tmpl w:val="FB3CB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AB5"/>
    <w:rsid w:val="00034847"/>
    <w:rsid w:val="00036BAB"/>
    <w:rsid w:val="00161614"/>
    <w:rsid w:val="008A0AB5"/>
    <w:rsid w:val="009F53F5"/>
    <w:rsid w:val="00EF3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662BC"/>
  <w15:chartTrackingRefBased/>
  <w15:docId w15:val="{5CBBC234-B62B-4D94-A22F-51E5095E8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EF3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EF3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hyperlink" Target="https://lumpics.ru/paste-special-in-excel/"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lumpics.ru/the-match-function-in-excel/" TargetMode="External"/><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office.microsoft.com/ru-ru/access-help/HA010341821.aspx"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lumpics.ru/the-index-function-in-excel/" TargetMode="External"/><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hyperlink" Target="http://www.taurion.ru/access/2/15"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4" Type="http://schemas.openxmlformats.org/officeDocument/2006/relationships/hyperlink" Target="http://bd.gym5cheb.ru/p7aa1.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2265</Words>
  <Characters>12915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2020-12-03T19:31:00Z</dcterms:created>
  <dcterms:modified xsi:type="dcterms:W3CDTF">2020-12-06T20:31:00Z</dcterms:modified>
</cp:coreProperties>
</file>