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94" w:rsidRPr="00164F9F" w:rsidRDefault="00164F9F" w:rsidP="00164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F9F">
        <w:rPr>
          <w:rFonts w:ascii="Times New Roman" w:hAnsi="Times New Roman" w:cs="Times New Roman"/>
          <w:b/>
          <w:sz w:val="28"/>
          <w:szCs w:val="28"/>
        </w:rPr>
        <w:t>15.12.2020</w:t>
      </w:r>
    </w:p>
    <w:p w:rsidR="00164F9F" w:rsidRPr="00164F9F" w:rsidRDefault="00164F9F" w:rsidP="00164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F9F">
        <w:rPr>
          <w:rFonts w:ascii="Times New Roman" w:hAnsi="Times New Roman" w:cs="Times New Roman"/>
          <w:b/>
          <w:sz w:val="28"/>
          <w:szCs w:val="28"/>
        </w:rPr>
        <w:t>18 псо-1д</w:t>
      </w:r>
    </w:p>
    <w:p w:rsidR="00164F9F" w:rsidRPr="00164F9F" w:rsidRDefault="00164F9F" w:rsidP="00164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F9F">
        <w:rPr>
          <w:rFonts w:ascii="Times New Roman" w:hAnsi="Times New Roman" w:cs="Times New Roman"/>
          <w:b/>
          <w:sz w:val="28"/>
          <w:szCs w:val="28"/>
        </w:rPr>
        <w:t>Урок № 60</w:t>
      </w:r>
    </w:p>
    <w:p w:rsidR="00164F9F" w:rsidRPr="00164F9F" w:rsidRDefault="00164F9F" w:rsidP="00164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F9F">
        <w:rPr>
          <w:rFonts w:ascii="Times New Roman" w:hAnsi="Times New Roman" w:cs="Times New Roman"/>
          <w:b/>
          <w:sz w:val="28"/>
          <w:szCs w:val="28"/>
        </w:rPr>
        <w:t>ПСО</w:t>
      </w:r>
    </w:p>
    <w:p w:rsidR="00164F9F" w:rsidRDefault="00164F9F" w:rsidP="00164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F9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64F9F">
        <w:rPr>
          <w:rFonts w:ascii="Times New Roman" w:hAnsi="Times New Roman" w:cs="Times New Roman"/>
          <w:b/>
          <w:sz w:val="28"/>
          <w:szCs w:val="28"/>
        </w:rPr>
        <w:t>ПЗ № 43. Определение размера пенсии по случаю потери кормильца гражданам, пострадавшим от радиационных катастроф</w:t>
      </w:r>
    </w:p>
    <w:p w:rsidR="00164F9F" w:rsidRDefault="00164F9F" w:rsidP="00164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CE4" w:rsidRDefault="00805CE4" w:rsidP="00AF3E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CE4" w:rsidRDefault="00805CE4" w:rsidP="00AF3E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33" w:rsidRPr="00AF3E33" w:rsidRDefault="00AF3E33" w:rsidP="00AF3E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</w:t>
      </w:r>
    </w:p>
    <w:p w:rsidR="00AF3E33" w:rsidRPr="00AF3E33" w:rsidRDefault="00AF3E33" w:rsidP="00AF3E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6"/>
      <w:bookmarkEnd w:id="0"/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потерявшим обоих родителей, или детям умершей одинокой матери - 250 процентов размера социальной пенсии, предусмотренного </w:t>
      </w:r>
      <w:hyperlink r:id="rId4" w:anchor="dst301" w:history="1">
        <w:r w:rsidRPr="00AF3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 пункта 1 статьи 18</w:t>
        </w:r>
      </w:hyperlink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 (на каждого ребенка);</w:t>
      </w:r>
    </w:p>
    <w:p w:rsidR="00AF3E33" w:rsidRPr="00AF3E33" w:rsidRDefault="00AF3E33" w:rsidP="00805CE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7"/>
      <w:bookmarkEnd w:id="1"/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нетрудоспособным членам семьи умершего кормильца - 125 процентов размера социальной пенсии, предусмотренного </w:t>
      </w:r>
      <w:hyperlink r:id="rId5" w:anchor="dst301" w:history="1">
        <w:r w:rsidRPr="00AF3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 пункта 1 статьи 18</w:t>
        </w:r>
      </w:hyperlink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на каждого нетрудоспособного члена семьи.</w:t>
      </w:r>
      <w:r w:rsidR="0080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 в ред. Федерального </w:t>
      </w:r>
      <w:hyperlink r:id="rId6" w:anchor="dst100548" w:history="1">
        <w:r w:rsidRPr="00AF3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24.07.2009 N 213-ФЗ)</w:t>
      </w:r>
      <w:r w:rsidR="0080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  <w:r w:rsidR="00805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E33" w:rsidRPr="00AF3E33" w:rsidRDefault="00AF3E33" w:rsidP="00AF3E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4"/>
      <w:bookmarkEnd w:id="2"/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Размеры пенсий, предусмотренные </w:t>
      </w:r>
      <w:hyperlink r:id="rId7" w:anchor="dst100155" w:history="1">
        <w:r w:rsidRPr="00AF3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8" w:anchor="dst105" w:history="1">
        <w:r w:rsidRPr="00AF3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для граждан, проживающих в </w:t>
      </w:r>
      <w:hyperlink r:id="rId9" w:anchor="dst100008" w:history="1">
        <w:r w:rsidRPr="00AF3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районах Крайнего Севера</w:t>
        </w:r>
      </w:hyperlink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определяемых Правительством Российской Федерации, увеличиваются на соответствующий </w:t>
      </w:r>
      <w:hyperlink r:id="rId10" w:anchor="dst0" w:history="1">
        <w:r w:rsidRPr="00AF3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районный коэффициент</w:t>
        </w:r>
      </w:hyperlink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устанавливаемый Правительством Российской Федерации в зависимости от района (местности) проживания, на весь период проживания указанных граждан в указанных районах (местностях). При выезде граждан из этих районов (местностей) на новое постоянное место жительства размер пенсии определяется без учета районного коэффициента.</w:t>
      </w:r>
    </w:p>
    <w:p w:rsidR="00AF3E33" w:rsidRPr="00AF3E33" w:rsidRDefault="00AF3E33" w:rsidP="00AF3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(п. 4 в ред. Федерального </w:t>
      </w:r>
      <w:hyperlink r:id="rId11" w:anchor="dst105516" w:history="1">
        <w:r w:rsidRPr="00AF3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22.08.2004 N 122-ФЗ)</w:t>
      </w:r>
    </w:p>
    <w:p w:rsidR="00AF3E33" w:rsidRPr="00AF3E33" w:rsidRDefault="00AF3E33" w:rsidP="00AF3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3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AF3E33" w:rsidRDefault="00AF3E33" w:rsidP="00AF3E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dst108"/>
      <w:bookmarkEnd w:id="3"/>
      <w:r w:rsidRPr="00AF3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Утратил силу с 1 января 2010 года. - Федеральный </w:t>
      </w:r>
      <w:hyperlink r:id="rId12" w:anchor="dst100552" w:history="1">
        <w:r w:rsidRPr="00AF3E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</w:t>
        </w:r>
      </w:hyperlink>
      <w:r w:rsidRPr="00AF3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от 24.07.2009 N 213-ФЗ.</w:t>
      </w:r>
    </w:p>
    <w:p w:rsidR="002349F8" w:rsidRPr="002349F8" w:rsidRDefault="002349F8" w:rsidP="002349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F8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2349F8" w:rsidRPr="002349F8" w:rsidRDefault="002349F8" w:rsidP="00234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 xml:space="preserve">Членам семей </w:t>
      </w:r>
      <w:proofErr w:type="spellStart"/>
      <w:r w:rsidRPr="002349F8">
        <w:rPr>
          <w:rFonts w:ascii="Times New Roman" w:hAnsi="Times New Roman" w:cs="Times New Roman"/>
          <w:sz w:val="28"/>
          <w:szCs w:val="28"/>
        </w:rPr>
        <w:t>указаных</w:t>
      </w:r>
      <w:proofErr w:type="spellEnd"/>
      <w:r w:rsidRPr="002349F8">
        <w:rPr>
          <w:rFonts w:ascii="Times New Roman" w:hAnsi="Times New Roman" w:cs="Times New Roman"/>
          <w:sz w:val="28"/>
          <w:szCs w:val="28"/>
        </w:rPr>
        <w:t xml:space="preserve"> ниже категорий граждан назначается пенсия по случаю потери кормильца независимо от продолжительности трудового стажа умершего кормильца: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1) граждане, получившие или перенесшие лучевую болезнь и другие заболевания, связанные с радиационным воздействием вследствие катастрофы на Чернобыльской АЭС или работами по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указанной катастрофы;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2) граждане, ставшие инвалидами вследствие к</w:t>
      </w:r>
      <w:r>
        <w:rPr>
          <w:rFonts w:ascii="Times New Roman" w:hAnsi="Times New Roman" w:cs="Times New Roman"/>
          <w:sz w:val="28"/>
          <w:szCs w:val="28"/>
        </w:rPr>
        <w:t>атастрофы на Чернобыльской АЭС;</w:t>
      </w:r>
    </w:p>
    <w:p w:rsidR="002349F8" w:rsidRP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3) граждане, принимавшие участие в ликвидации последствий катастрофы на Чернобыльской АЭС в зоне отчуждения;</w:t>
      </w:r>
    </w:p>
    <w:p w:rsidR="002349F8" w:rsidRPr="002349F8" w:rsidRDefault="002349F8" w:rsidP="002349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F8">
        <w:rPr>
          <w:rFonts w:ascii="Times New Roman" w:hAnsi="Times New Roman" w:cs="Times New Roman"/>
          <w:b/>
          <w:sz w:val="28"/>
          <w:szCs w:val="28"/>
        </w:rPr>
        <w:t>Как рассчитывается</w:t>
      </w:r>
    </w:p>
    <w:p w:rsidR="002349F8" w:rsidRPr="002349F8" w:rsidRDefault="002349F8" w:rsidP="002349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9F8">
        <w:rPr>
          <w:rFonts w:ascii="Times New Roman" w:hAnsi="Times New Roman" w:cs="Times New Roman"/>
          <w:b/>
          <w:sz w:val="28"/>
          <w:szCs w:val="28"/>
        </w:rPr>
        <w:t>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</w:t>
      </w:r>
    </w:p>
    <w:p w:rsidR="002349F8" w:rsidRPr="002349F8" w:rsidRDefault="002349F8" w:rsidP="00234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9F8">
        <w:rPr>
          <w:rFonts w:ascii="Times New Roman" w:hAnsi="Times New Roman" w:cs="Times New Roman"/>
          <w:sz w:val="28"/>
          <w:szCs w:val="28"/>
        </w:rPr>
        <w:t>детям, потерявшим обоих родителей, или детям умершей одинокой матери - 2,5 * 3 626 рублей 71 копейка в месяц (на каждого ребенка);</w:t>
      </w:r>
    </w:p>
    <w:p w:rsidR="002349F8" w:rsidRPr="002349F8" w:rsidRDefault="002349F8" w:rsidP="00234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9F8">
        <w:rPr>
          <w:rFonts w:ascii="Times New Roman" w:hAnsi="Times New Roman" w:cs="Times New Roman"/>
          <w:sz w:val="28"/>
          <w:szCs w:val="28"/>
        </w:rPr>
        <w:t>другим нетрудоспособным членам семьи умершего кормильца - 1,25 * 3 626 рублей 71 копейка в месяц на каждого нетрудоспособного члена семьи.</w:t>
      </w:r>
    </w:p>
    <w:p w:rsidR="002349F8" w:rsidRPr="002349F8" w:rsidRDefault="002349F8" w:rsidP="002349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F8">
        <w:rPr>
          <w:rFonts w:ascii="Times New Roman" w:hAnsi="Times New Roman" w:cs="Times New Roman"/>
          <w:b/>
          <w:sz w:val="28"/>
          <w:szCs w:val="28"/>
        </w:rPr>
        <w:t>Периодичность</w:t>
      </w:r>
    </w:p>
    <w:p w:rsidR="002349F8" w:rsidRPr="002349F8" w:rsidRDefault="002349F8" w:rsidP="00234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1 раз в месяц</w:t>
      </w:r>
    </w:p>
    <w:p w:rsidR="002349F8" w:rsidRPr="002349F8" w:rsidRDefault="002349F8" w:rsidP="002349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F8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</w:p>
    <w:p w:rsidR="002349F8" w:rsidRPr="002349F8" w:rsidRDefault="002349F8" w:rsidP="00234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Страховая пенсия по случаю потери кормильца-супруга сохраняется при вступлении в новый брак.</w:t>
      </w:r>
    </w:p>
    <w:p w:rsidR="002349F8" w:rsidRPr="002349F8" w:rsidRDefault="002349F8" w:rsidP="002349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F8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p w:rsidR="002349F8" w:rsidRPr="002349F8" w:rsidRDefault="002349F8" w:rsidP="00234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lastRenderedPageBreak/>
        <w:t>Для назначения пенсии по случаю потери кормильца из числа граждан, пострадавших в результате радиационных и техногенных катастроф необходимы документы: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смерти кормильца;</w:t>
      </w:r>
    </w:p>
    <w:p w:rsidR="002349F8" w:rsidRP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б) подтверждающие родственные отношения с умершим кормильцем.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а) о том, что нетрудоспособный член семьи находится н</w:t>
      </w:r>
      <w:r>
        <w:rPr>
          <w:rFonts w:ascii="Times New Roman" w:hAnsi="Times New Roman" w:cs="Times New Roman"/>
          <w:sz w:val="28"/>
          <w:szCs w:val="28"/>
        </w:rPr>
        <w:t>а иждивении умершего кормильца;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б) подтверждающие период нахождения умершего (умершей) пасынка (падчерицы) на воспитани</w:t>
      </w:r>
      <w:r>
        <w:rPr>
          <w:rFonts w:ascii="Times New Roman" w:hAnsi="Times New Roman" w:cs="Times New Roman"/>
          <w:sz w:val="28"/>
          <w:szCs w:val="28"/>
        </w:rPr>
        <w:t>и и содержании отчима (мачехи);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в) подтверждающие, что пасынок (падчерица) находился (находилась) на воспитании и содержании умер</w:t>
      </w:r>
      <w:r>
        <w:rPr>
          <w:rFonts w:ascii="Times New Roman" w:hAnsi="Times New Roman" w:cs="Times New Roman"/>
          <w:sz w:val="28"/>
          <w:szCs w:val="28"/>
        </w:rPr>
        <w:t>шего (умершей) отчима (мачехи);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 xml:space="preserve">г) подтверждающие, что умершая являлась одинокой </w:t>
      </w:r>
      <w:r>
        <w:rPr>
          <w:rFonts w:ascii="Times New Roman" w:hAnsi="Times New Roman" w:cs="Times New Roman"/>
          <w:sz w:val="28"/>
          <w:szCs w:val="28"/>
        </w:rPr>
        <w:t>матерью;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д) об обучении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</w:t>
      </w:r>
      <w:r>
        <w:rPr>
          <w:rFonts w:ascii="Times New Roman" w:hAnsi="Times New Roman" w:cs="Times New Roman"/>
          <w:sz w:val="28"/>
          <w:szCs w:val="28"/>
        </w:rPr>
        <w:t>ерритории Российской Федерации;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е) подтверждающие, что направление на обучение в иностранное образовательное учреждение, расположенное за пределами Российской Федерации, произведено в соответствии с международными до</w:t>
      </w:r>
      <w:r>
        <w:rPr>
          <w:rFonts w:ascii="Times New Roman" w:hAnsi="Times New Roman" w:cs="Times New Roman"/>
          <w:sz w:val="28"/>
          <w:szCs w:val="28"/>
        </w:rPr>
        <w:t>говорами Российской Федерации 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ж) подтверждающие, что нетрудоспособный член семьи занят уходом за детьми, братьями, сестрами умершего кормильца,</w:t>
      </w:r>
      <w:r>
        <w:rPr>
          <w:rFonts w:ascii="Times New Roman" w:hAnsi="Times New Roman" w:cs="Times New Roman"/>
          <w:sz w:val="28"/>
          <w:szCs w:val="28"/>
        </w:rPr>
        <w:t xml:space="preserve"> не достигшими возраста 14 лет;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з) подтверждающие, что нетрудоспособный член семьи, занятый уходом за детьми, братьями, сестрами умершего кормильца, не достигшим</w:t>
      </w:r>
      <w:r>
        <w:rPr>
          <w:rFonts w:ascii="Times New Roman" w:hAnsi="Times New Roman" w:cs="Times New Roman"/>
          <w:sz w:val="28"/>
          <w:szCs w:val="28"/>
        </w:rPr>
        <w:t>и возраста 14 лет, не работает;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и) подтверждающие, что дети, братья, сестры умершего кормильца, за которыми осуществляется уход, имеют право на пенсию по случаю потери кормильца по государств</w:t>
      </w:r>
      <w:r>
        <w:rPr>
          <w:rFonts w:ascii="Times New Roman" w:hAnsi="Times New Roman" w:cs="Times New Roman"/>
          <w:sz w:val="28"/>
          <w:szCs w:val="28"/>
        </w:rPr>
        <w:t>енному пенсионному обеспечению;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 смерти второго родителя;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lastRenderedPageBreak/>
        <w:t>л) о том, что гражданин является инвалидом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м) о безвестном отсутствии или об объявлении кормильца умершим;</w:t>
      </w:r>
    </w:p>
    <w:p w:rsidR="002349F8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а) подтверждающие, что умерший кормилец получил или перенес лучевую болезнь и другие заболевания, связанные с радиационным воздействием вследствие катастрофы на Чернобыльской АЭС или работами по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указанной катастрофы; </w:t>
      </w:r>
    </w:p>
    <w:p w:rsidR="004B7515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б) подтверждающие, что умерший кормилец признавался инвалидом вследствие к</w:t>
      </w:r>
      <w:r w:rsidR="004B7515">
        <w:rPr>
          <w:rFonts w:ascii="Times New Roman" w:hAnsi="Times New Roman" w:cs="Times New Roman"/>
          <w:sz w:val="28"/>
          <w:szCs w:val="28"/>
        </w:rPr>
        <w:t>атастрофы на Чернобыльской АЭС;</w:t>
      </w:r>
    </w:p>
    <w:p w:rsidR="004B7515" w:rsidRDefault="002349F8" w:rsidP="00234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в) подтверждающие, что умерший кормилец принимал участие в ликвидации последствий катастрофы на Черно</w:t>
      </w:r>
      <w:r w:rsidR="004B7515">
        <w:rPr>
          <w:rFonts w:ascii="Times New Roman" w:hAnsi="Times New Roman" w:cs="Times New Roman"/>
          <w:sz w:val="28"/>
          <w:szCs w:val="28"/>
        </w:rPr>
        <w:t>быльской АЭС в зоне отчуждения;</w:t>
      </w:r>
    </w:p>
    <w:p w:rsidR="004B7515" w:rsidRDefault="002349F8" w:rsidP="004B75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г) о трудовом стаже умершего кормильца (пункт 4 статьи 10 Федерального закона "О государственном пенсионном обеспечении в Российской Федерации").</w:t>
      </w:r>
    </w:p>
    <w:p w:rsidR="002349F8" w:rsidRPr="002349F8" w:rsidRDefault="002349F8" w:rsidP="004B75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F8">
        <w:rPr>
          <w:rFonts w:ascii="Times New Roman" w:hAnsi="Times New Roman" w:cs="Times New Roman"/>
          <w:sz w:val="28"/>
          <w:szCs w:val="28"/>
        </w:rPr>
        <w:t>В случае если необходимые для установления пенсии документы имеются в выплатном деле, их представление не требуется. Необходимые для установления пенсии документы должны быть в подлинниках, выданных компетентными органами или должностными лицами, или в копиях, удостоверенных в установленном законодательством Российской Федерации порядке, и содержать достоверные сведения. Документы, необходимые для установления пенсии, могут быть представлены в форме электронного документа.</w:t>
      </w:r>
    </w:p>
    <w:p w:rsidR="00805CE4" w:rsidRPr="00AF3E33" w:rsidRDefault="00805CE4" w:rsidP="004B75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по случаю потери кормильца членам семей граждан, пострадавших в результате радиационных или техногенных катастроф, выплачиваются в полном размере независимо от выполнения оплачиваемой работы.</w:t>
      </w:r>
    </w:p>
    <w:p w:rsidR="00AF3E33" w:rsidRDefault="00AF3E33" w:rsidP="008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15" w:rsidRDefault="004B7515" w:rsidP="008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15" w:rsidRDefault="004B7515" w:rsidP="008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15" w:rsidRPr="00805CE4" w:rsidRDefault="004B7515" w:rsidP="008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CE4" w:rsidRPr="00805CE4" w:rsidRDefault="00805CE4" w:rsidP="00805CE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05CE4">
        <w:rPr>
          <w:b/>
          <w:bCs/>
          <w:sz w:val="28"/>
          <w:szCs w:val="28"/>
          <w:u w:val="single"/>
        </w:rPr>
        <w:lastRenderedPageBreak/>
        <w:t>Задача 1</w:t>
      </w:r>
    </w:p>
    <w:p w:rsidR="00805CE4" w:rsidRPr="00805CE4" w:rsidRDefault="00805CE4" w:rsidP="00805CE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05CE4" w:rsidRPr="00805CE4" w:rsidRDefault="00805CE4" w:rsidP="00805CE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05CE4">
        <w:rPr>
          <w:sz w:val="28"/>
          <w:szCs w:val="28"/>
        </w:rPr>
        <w:t>Сегодня за назначением пенсии по случаю потери кормильца обратилась заявительница в возрасте 24 лет, обучается в ВУЗе по очной форме. Её отец умер 21.09 нынешнего года вследствие лучевой болезни, полученной при ликвидации последствий аварии на ЧАЭС.</w:t>
      </w:r>
    </w:p>
    <w:p w:rsidR="00AF3E33" w:rsidRPr="00805CE4" w:rsidRDefault="00805CE4" w:rsidP="008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>Определите право на пенсию, ее размер и срок назначения.</w:t>
      </w:r>
    </w:p>
    <w:p w:rsidR="00AF3E33" w:rsidRDefault="00AF3E33" w:rsidP="00AF3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3E33" w:rsidRDefault="00AF3E33" w:rsidP="00AF3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B7515" w:rsidRDefault="004B7515" w:rsidP="00AF3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4" w:name="_GoBack"/>
      <w:bookmarkEnd w:id="4"/>
    </w:p>
    <w:p w:rsidR="004B7515" w:rsidRDefault="004B7515" w:rsidP="00AF3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B7515" w:rsidRDefault="004B7515" w:rsidP="00AF3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3E33" w:rsidRPr="004B7515" w:rsidRDefault="00AF3E33" w:rsidP="00AF3E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15">
        <w:rPr>
          <w:rFonts w:ascii="Times New Roman" w:hAnsi="Times New Roman" w:cs="Times New Roman"/>
          <w:b/>
          <w:sz w:val="28"/>
          <w:szCs w:val="28"/>
        </w:rPr>
        <w:t>Преподаватель ________________________</w:t>
      </w:r>
      <w:proofErr w:type="spellStart"/>
      <w:r w:rsidRPr="004B7515"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 w:rsidRPr="004B7515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p w:rsidR="00164F9F" w:rsidRPr="00AF3E33" w:rsidRDefault="00164F9F" w:rsidP="00AF3E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4F9F" w:rsidRPr="00AF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4"/>
    <w:rsid w:val="00164F9F"/>
    <w:rsid w:val="002349F8"/>
    <w:rsid w:val="00276FAD"/>
    <w:rsid w:val="004B7515"/>
    <w:rsid w:val="00805CE4"/>
    <w:rsid w:val="00861942"/>
    <w:rsid w:val="009E4C64"/>
    <w:rsid w:val="00A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6E98-4EF2-4760-A3BC-1CC35E3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F3E33"/>
  </w:style>
  <w:style w:type="character" w:styleId="a3">
    <w:name w:val="Hyperlink"/>
    <w:basedOn w:val="a0"/>
    <w:uiPriority w:val="99"/>
    <w:semiHidden/>
    <w:unhideWhenUsed/>
    <w:rsid w:val="00AF3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5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7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10/596d91749bef8fbd0c3be9b3a4dfeefb24d0185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0210/596d91749bef8fbd0c3be9b3a4dfeefb24d01852/" TargetMode="External"/><Relationship Id="rId12" Type="http://schemas.openxmlformats.org/officeDocument/2006/relationships/hyperlink" Target="http://www.consultant.ru/document/cons_doc_LAW_219690/2f2f19d786e4d18472d3508871a9af6e482ad9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9690/2f2f19d786e4d18472d3508871a9af6e482ad9ca/" TargetMode="External"/><Relationship Id="rId11" Type="http://schemas.openxmlformats.org/officeDocument/2006/relationships/hyperlink" Target="http://www.consultant.ru/document/cons_doc_LAW_301507/4e3dcc343886ae7605ba2918a341066ff4b2707b/" TargetMode="External"/><Relationship Id="rId5" Type="http://schemas.openxmlformats.org/officeDocument/2006/relationships/hyperlink" Target="http://www.consultant.ru/document/cons_doc_LAW_370210/8bfcaec124c845dd751c2c38f8adf517eda3bebf/" TargetMode="External"/><Relationship Id="rId10" Type="http://schemas.openxmlformats.org/officeDocument/2006/relationships/hyperlink" Target="http://www.consultant.ru/document/cons_doc_LAW_165103/" TargetMode="External"/><Relationship Id="rId4" Type="http://schemas.openxmlformats.org/officeDocument/2006/relationships/hyperlink" Target="http://www.consultant.ru/document/cons_doc_LAW_370210/8bfcaec124c845dd751c2c38f8adf517eda3bebf/" TargetMode="External"/><Relationship Id="rId9" Type="http://schemas.openxmlformats.org/officeDocument/2006/relationships/hyperlink" Target="http://www.consultant.ru/document/cons_doc_LAW_292097/6b62003cddbf7056e4456256deb5643fe73586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2020-12-11T15:26:00Z</dcterms:created>
  <dcterms:modified xsi:type="dcterms:W3CDTF">2020-12-11T16:40:00Z</dcterms:modified>
</cp:coreProperties>
</file>