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C0" w:rsidRPr="00F263C0" w:rsidRDefault="00F263C0" w:rsidP="00F2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95" w:rightFromText="195" w:topFromText="150" w:bottomFromText="150" w:vertAnchor="text"/>
        <w:tblW w:w="504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20"/>
        <w:gridCol w:w="2520"/>
      </w:tblGrid>
      <w:tr w:rsidR="00F263C0" w:rsidRPr="00F263C0" w:rsidTr="00F263C0">
        <w:trPr>
          <w:tblCellSpacing w:w="75" w:type="dxa"/>
        </w:trPr>
        <w:tc>
          <w:tcPr>
            <w:tcW w:w="0" w:type="auto"/>
            <w:vAlign w:val="center"/>
            <w:hideMark/>
          </w:tcPr>
          <w:p w:rsidR="00F263C0" w:rsidRPr="00F263C0" w:rsidRDefault="00F263C0" w:rsidP="00F2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263C0" w:rsidRPr="00F263C0" w:rsidRDefault="00F263C0" w:rsidP="00F263C0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263C0" w:rsidRPr="00F263C0" w:rsidRDefault="00F263C0" w:rsidP="00F263C0">
      <w:pPr>
        <w:rPr>
          <w:rFonts w:ascii="Times New Roman" w:hAnsi="Times New Roman" w:cs="Times New Roman"/>
          <w:b/>
          <w:sz w:val="28"/>
          <w:szCs w:val="28"/>
        </w:rPr>
      </w:pPr>
      <w:r w:rsidRPr="00F263C0">
        <w:rPr>
          <w:rFonts w:ascii="Times New Roman" w:hAnsi="Times New Roman" w:cs="Times New Roman"/>
          <w:b/>
          <w:sz w:val="28"/>
          <w:szCs w:val="28"/>
        </w:rPr>
        <w:t>14.11.21</w:t>
      </w:r>
    </w:p>
    <w:p w:rsidR="00F263C0" w:rsidRPr="00F263C0" w:rsidRDefault="00F263C0" w:rsidP="00F263C0">
      <w:pPr>
        <w:rPr>
          <w:rFonts w:ascii="Times New Roman" w:hAnsi="Times New Roman" w:cs="Times New Roman"/>
          <w:b/>
          <w:sz w:val="28"/>
          <w:szCs w:val="28"/>
        </w:rPr>
      </w:pPr>
      <w:r w:rsidRPr="00F263C0">
        <w:rPr>
          <w:rFonts w:ascii="Times New Roman" w:hAnsi="Times New Roman" w:cs="Times New Roman"/>
          <w:b/>
          <w:sz w:val="28"/>
          <w:szCs w:val="28"/>
        </w:rPr>
        <w:t>20-ПСО-1д</w:t>
      </w:r>
    </w:p>
    <w:p w:rsidR="00F263C0" w:rsidRPr="00F263C0" w:rsidRDefault="00F263C0" w:rsidP="00F263C0">
      <w:pPr>
        <w:rPr>
          <w:rFonts w:ascii="Times New Roman" w:hAnsi="Times New Roman" w:cs="Times New Roman"/>
          <w:b/>
          <w:sz w:val="28"/>
          <w:szCs w:val="28"/>
        </w:rPr>
      </w:pPr>
      <w:r w:rsidRPr="00F263C0">
        <w:rPr>
          <w:rFonts w:ascii="Times New Roman" w:hAnsi="Times New Roman" w:cs="Times New Roman"/>
          <w:b/>
          <w:sz w:val="28"/>
          <w:szCs w:val="28"/>
        </w:rPr>
        <w:t>Тема: Проза XX века</w:t>
      </w:r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t>Для прозы 20-х годов характерно воспроизведение исторических событий и реалий эпохи, наличие напряжённого сюжета и острого социального конфликта.</w:t>
      </w:r>
      <w:bookmarkStart w:id="0" w:name="_GoBack"/>
      <w:bookmarkEnd w:id="0"/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t>Главной темой прозы 20-х годов ХХ века является тема революции и Гражданской войны. В её освещении проявилось разнообразие идейно-художественных позиций советских писателей (А. Серафимович «Железный поток», Вс. Иванов «Бронепоезд 14-69», И. Бабель «Конармия», Б. Пильняк «Голый год», А. Весёлый «Россия, кровью умытая»).</w:t>
      </w:r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t>Пролетарская проза утверждала закономерность и ценность революции. Её герои ориентированы на социальные идеи и классовую борьбу. Основные критерии пролетарской прозы: красные – хорошо, белые – плохо, бедные – хорошо, богатые – плохо. Народ изображается как масса, эволюция которой происходит через осознание революции.</w:t>
      </w:r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t>Одной из ведущих тем 20-х годов становится тема труда, которая нашёл своё воплощение в производственном романе (Ф. Гладков «Цемент», Н. Ляшко «Доменная печь», В. Катаев «Время, вперёд»). Произведения такого типа отличаются односторонностью трактовки человека, преобладанием производственного конфликта над художественным.</w:t>
      </w:r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lastRenderedPageBreak/>
        <w:t>Поискам нового героя эпохи посвящены произведения Д. Фурманова «Чапаев», А. Фадеева «Разгром». Новый герой – участник революции, путь его эволюции – это осознание собственной человеческой личности через связь с революцией. Но многие произведения шли вразрез с пролетарской идеологией. Была и другая, неофициальная литература, которая считала факт свершения революции совсем не обязательным условием принятия её как ценности (А. Платонов «</w:t>
      </w:r>
      <w:proofErr w:type="spellStart"/>
      <w:r w:rsidRPr="00F263C0"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 w:rsidRPr="00F263C0">
        <w:rPr>
          <w:rFonts w:ascii="Times New Roman" w:hAnsi="Times New Roman" w:cs="Times New Roman"/>
          <w:sz w:val="28"/>
          <w:szCs w:val="28"/>
        </w:rPr>
        <w:t>»). Герои этой литературы – люди, у которых другие ценностные ориентиры, они ценят общечеловеческие категории (любовь, дружбу, жизнь и т.д.).</w:t>
      </w:r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t>В 20-е годы возрождается роман-эпопея (М. Горький «Жизнь Клима Самгина», М. Шолохов «Тихий Дон»). В этих романах расширяются пространственные и временные рамки, масштаб изображения личности, появляется обобщённый образ народа.</w:t>
      </w:r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t>Не менее сложно предстали в прозе 20-х годов пути и судьбы интеллигенции в период Гражданской войны (К. Федин «Города и годы», В. Вересаев «В тупике», А.Н. Толстой «Хождение по мукам», М. Булгаков «Белая гвардия»). Авторы стремились осмыслить эпоху разлома прежней жизни и её драматическое отражение в сознании и судьбах людей. В центре их внимания – личность, чуждая уходящему миру, но вместе с тем не нашедшая себя в новой действительности.</w:t>
      </w:r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t>Как свидетельство нарастающей тревоги за будущее начинает развиваться жанр романа-антиутопии (Е. Замятин «мы»).</w:t>
      </w:r>
    </w:p>
    <w:p w:rsid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63C0">
        <w:rPr>
          <w:rFonts w:ascii="Times New Roman" w:hAnsi="Times New Roman" w:cs="Times New Roman"/>
          <w:sz w:val="28"/>
          <w:szCs w:val="28"/>
        </w:rPr>
        <w:lastRenderedPageBreak/>
        <w:t>20-е годы – время расцвета сатиры (творчество М. Зощенко, И. Ильфа и Е. Петрова, М. Булгакова, А. Аверченко и др.). Её тематический диапазон был очень широк: от обличения внешних врагов государства до осмеяния бюрократизма в советских учреждениях.</w:t>
      </w:r>
    </w:p>
    <w:p w:rsid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63C0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3032E" w:rsidRPr="00F263C0" w:rsidRDefault="00F263C0" w:rsidP="00F263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Преподаватель______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sectPr w:rsidR="00E3032E" w:rsidRPr="00F2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2A"/>
    <w:rsid w:val="00E3032E"/>
    <w:rsid w:val="00EB1B2A"/>
    <w:rsid w:val="00F2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EA2B-4146-4BD1-B356-D7B5C41A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2021-01-13T07:24:00Z</dcterms:created>
  <dcterms:modified xsi:type="dcterms:W3CDTF">2021-01-13T07:29:00Z</dcterms:modified>
</cp:coreProperties>
</file>