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B1" w:rsidRPr="00743EB1" w:rsidRDefault="00C700BB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</w:t>
      </w:r>
      <w:r w:rsidR="00743EB1" w:rsidRPr="00743EB1">
        <w:rPr>
          <w:rFonts w:ascii="Times New Roman" w:hAnsi="Times New Roman" w:cs="Times New Roman"/>
          <w:sz w:val="24"/>
          <w:szCs w:val="24"/>
        </w:rPr>
        <w:t>.12.20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Группа: 19-ПСО-2д</w:t>
      </w: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Дисциплина: Теория государства и права</w:t>
      </w:r>
    </w:p>
    <w:p w:rsidR="00743EB1" w:rsidRPr="00C700BB" w:rsidRDefault="00C700BB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 xml:space="preserve">ПЗ№15 </w:t>
      </w:r>
      <w:r w:rsidRPr="00C700BB">
        <w:rPr>
          <w:rFonts w:ascii="Times New Roman" w:hAnsi="Times New Roman" w:cs="Times New Roman"/>
          <w:sz w:val="24"/>
          <w:szCs w:val="24"/>
        </w:rPr>
        <w:t>Составление схемы «виды правосознаний</w:t>
      </w:r>
      <w:r w:rsidRPr="00C700BB">
        <w:rPr>
          <w:rFonts w:ascii="Times New Roman" w:hAnsi="Times New Roman" w:cs="Times New Roman"/>
          <w:sz w:val="24"/>
          <w:szCs w:val="24"/>
        </w:rPr>
        <w:t>»</w:t>
      </w:r>
    </w:p>
    <w:p w:rsidR="00C700BB" w:rsidRPr="00C700BB" w:rsidRDefault="00C700BB" w:rsidP="00C7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обсуждения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1. Понятие, структура и функции правосознания.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2. Виды и уровни правосознания.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3. Правовая культура: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- место и роль правовой культуры в системе культуры общества;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- основные функции правовой культуры;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- структура правовой культуры;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- правовая культура общества и отдельной личности.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Нигилизм как </w:t>
      </w:r>
      <w:proofErr w:type="spellStart"/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общесоциальное</w:t>
      </w:r>
      <w:proofErr w:type="spellEnd"/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явление: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- понятие правового нигилизма, его источники и причины;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- основные формы проявления правового нигилизма;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- понятие, причины и последствия правового идеализма.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5. Понятие прав человека, их гуманистической природы. Права человека и гражданина.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6. Права и свободы личности. Универсализм прав и свобод. Правовое понятие свободы личности. Виды прав и свобод личности, их характеристика. Право на жизнь и его основополагающее значение в системе прав и свобод личности. Достоинство челове</w:t>
      </w: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ка. Права и ответственность. Пределы свободы личности. Ответственность личности перед обществом.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7. Государство и личность. Взаимная ответственность государства и личности. Соци</w:t>
      </w: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альная и юридическая защищенность человека. Юридические обязанности человека и гражданина. Обеспечение государством прав и свобод личности.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8. Международная защита прав человека. Международное сотрудничество государств по обеспечению основных прав и свобод человека.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Контрольные вопросы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1. Каким образом проявляется взаимосвязь правосознания с другими формами общест</w:t>
      </w: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венного сознания?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2. Какие функции выполняет правосознание?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3. Что такое правовая психология?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4. Что такое правовая идеология?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5. В чем заключаются особенности массового правосознание?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6. Каким образом взаимодействуют право и правосознание?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7. Что такое правовая культура?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8. Какова роль правовой культуры в системе культуры общества?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9. Каково значение правовой культуры в становлении современного юриста?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10. Что означает правовая социализация личности?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11. Что такое правовое воспитание?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12.</w:t>
      </w:r>
    </w:p>
    <w:p w:rsidR="00C700BB" w:rsidRPr="00C700BB" w:rsidRDefault="00C700BB" w:rsidP="00C7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формы и методы правового воспитания?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13. Каковы причины правового нигилизма?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14. Каковы источники правового нигилизма?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15. Что такое правовой идеализм?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16. Каковы причины правового идеализма?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17. Каковы последствия правового идеализма?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Задание для самостоятельной работы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Письменно поясните, согласны ли вы с мнением французского юриста Ж. </w:t>
      </w:r>
      <w:proofErr w:type="spellStart"/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Карбонье</w:t>
      </w:r>
      <w:proofErr w:type="spellEnd"/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: «Если человек обладает развитым правосознанием, так ли уж нужна ему информа</w:t>
      </w: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ция о законе? При таком правосознании гражданин сумеет понять, что является за</w:t>
      </w: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конным».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2. Письменно охарактеризуйте правовую культуру современного российского общества.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3. Используя соответствующую справочную литературу, дайте определение понятия «общественное мнение» и охарактеризуйте способы его изучения. Каково значение общественного мнения для правосознания и правовой культуры?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4. Используя соответствующую справочную литературу, дайте определение понятия «правовая социализация» и «правовая установка личности».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5. Используя соответствующую справочную литературу, дайте определение понятия «правовой менталитет». В чем, на ваш взгляд, проявляются особенности российского правового менталитета.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6. Внести в Словарь следующие юридические термины: Правосознание. Правовая пси</w:t>
      </w: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хология. Правовая идеология. Индивидуальное правосознание. Групповое правосоз</w:t>
      </w: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нание. Общественное правосознание. Массовое правосознание. Обыденное право</w:t>
      </w: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сознание. Правовая культура. Правовая социализация. Правовое воспитание. Право</w:t>
      </w: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вой нигилизм. Правовой идеализм.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7. Используя текст Декларации прав человека ООН и Конституцию РФ, заполните таб</w:t>
      </w: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лицу: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Группы прав и свобод человека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Экономические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Политические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Гражданские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Культурные</w:t>
      </w:r>
    </w:p>
    <w:p w:rsidR="00C700BB" w:rsidRPr="00C700BB" w:rsidRDefault="00C700BB" w:rsidP="00C700BB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t>Записать соответствующие каждой группе права и свободы, а также условия их огра</w:t>
      </w:r>
      <w:r w:rsidRPr="00C700BB">
        <w:rPr>
          <w:rFonts w:ascii="inherit" w:eastAsia="Times New Roman" w:hAnsi="inherit" w:cs="Times New Roman"/>
          <w:sz w:val="24"/>
          <w:szCs w:val="24"/>
          <w:lang w:eastAsia="ru-RU"/>
        </w:rPr>
        <w:softHyphen/>
        <w:t>ничения.</w:t>
      </w:r>
    </w:p>
    <w:p w:rsid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Тесты: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1. Общий уровень знаний и объективное отношение общества к праву; совокупность правовых знаний в виде норм, убеждений и установок, создаваемых в процессе жизнедеятельности: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а) правовая культура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б) правовая история</w:t>
      </w:r>
      <w:r w:rsidRPr="00743EB1">
        <w:rPr>
          <w:rFonts w:ascii="Times New Roman" w:hAnsi="Times New Roman" w:cs="Times New Roman"/>
          <w:sz w:val="24"/>
          <w:szCs w:val="24"/>
        </w:rPr>
        <w:br/>
        <w:t>в) правовая номенклатура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2. В чем проявляется правовая культура:</w:t>
      </w:r>
      <w:r w:rsidRPr="00743EB1">
        <w:rPr>
          <w:rFonts w:ascii="Times New Roman" w:hAnsi="Times New Roman" w:cs="Times New Roman"/>
          <w:sz w:val="24"/>
          <w:szCs w:val="24"/>
        </w:rPr>
        <w:br/>
        <w:t>а) в отдыхе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б) в труде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в) в размере зарплаты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3. В чем проявляется правовая культура:</w:t>
      </w:r>
      <w:r w:rsidRPr="00743EB1">
        <w:rPr>
          <w:rFonts w:ascii="Times New Roman" w:hAnsi="Times New Roman" w:cs="Times New Roman"/>
          <w:sz w:val="24"/>
          <w:szCs w:val="24"/>
        </w:rPr>
        <w:br/>
        <w:t>а) в чувстве ответственности</w:t>
      </w:r>
      <w:r w:rsidRPr="00743EB1">
        <w:rPr>
          <w:rFonts w:ascii="Times New Roman" w:hAnsi="Times New Roman" w:cs="Times New Roman"/>
          <w:sz w:val="24"/>
          <w:szCs w:val="24"/>
        </w:rPr>
        <w:br/>
        <w:t>б) в бытовых условиях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в общении субъектов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4. В чем проявляется правовая культура: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а) в поведении субъектов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б) в умении красиво говорить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в </w:t>
      </w:r>
      <w:proofErr w:type="spellStart"/>
      <w:r w:rsidRPr="00743EB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43EB1">
        <w:rPr>
          <w:rFonts w:ascii="Times New Roman" w:hAnsi="Times New Roman" w:cs="Times New Roman"/>
          <w:sz w:val="24"/>
          <w:szCs w:val="24"/>
        </w:rPr>
        <w:t xml:space="preserve"> отдыхе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5. Правовая культура Формируется под воздействием системы:</w:t>
      </w:r>
      <w:r w:rsidRPr="00743EB1">
        <w:rPr>
          <w:rFonts w:ascii="Times New Roman" w:hAnsi="Times New Roman" w:cs="Times New Roman"/>
          <w:sz w:val="24"/>
          <w:szCs w:val="24"/>
        </w:rPr>
        <w:br/>
        <w:t>а) внутренних факторов</w:t>
      </w:r>
      <w:r w:rsidRPr="00743EB1">
        <w:rPr>
          <w:rFonts w:ascii="Times New Roman" w:hAnsi="Times New Roman" w:cs="Times New Roman"/>
          <w:sz w:val="24"/>
          <w:szCs w:val="24"/>
        </w:rPr>
        <w:br/>
        <w:t>б) внешних факторов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культурного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6. Правовая культура Формируется под воздействием системы:</w:t>
      </w:r>
      <w:r w:rsidRPr="00743EB1">
        <w:rPr>
          <w:rFonts w:ascii="Times New Roman" w:hAnsi="Times New Roman" w:cs="Times New Roman"/>
          <w:sz w:val="24"/>
          <w:szCs w:val="24"/>
        </w:rPr>
        <w:br/>
        <w:t>а) этики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б) культурного и правового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в) родителей и учителей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7. Правовая культура является компонентом такой культуры:</w:t>
      </w:r>
      <w:r w:rsidRPr="00743EB1">
        <w:rPr>
          <w:rFonts w:ascii="Times New Roman" w:hAnsi="Times New Roman" w:cs="Times New Roman"/>
          <w:sz w:val="24"/>
          <w:szCs w:val="24"/>
        </w:rPr>
        <w:br/>
        <w:t>а) художественной</w:t>
      </w:r>
      <w:r w:rsidRPr="00743EB1">
        <w:rPr>
          <w:rFonts w:ascii="Times New Roman" w:hAnsi="Times New Roman" w:cs="Times New Roman"/>
          <w:sz w:val="24"/>
          <w:szCs w:val="24"/>
        </w:rPr>
        <w:br/>
        <w:t>б) музыкальной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духовной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8. В зависимости от носителя правовой культуры различают … её вида: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а) три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б) два</w:t>
      </w:r>
      <w:r w:rsidRPr="00743EB1">
        <w:rPr>
          <w:rFonts w:ascii="Times New Roman" w:hAnsi="Times New Roman" w:cs="Times New Roman"/>
          <w:sz w:val="24"/>
          <w:szCs w:val="24"/>
        </w:rPr>
        <w:br/>
        <w:t>в) четыре</w:t>
      </w:r>
    </w:p>
    <w:p w:rsidR="00743EB1" w:rsidRP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9. Один из видов правовой культуры:</w:t>
      </w:r>
      <w:r w:rsidRPr="00743EB1">
        <w:rPr>
          <w:rFonts w:ascii="Times New Roman" w:hAnsi="Times New Roman" w:cs="Times New Roman"/>
          <w:sz w:val="24"/>
          <w:szCs w:val="24"/>
        </w:rPr>
        <w:br/>
        <w:t>а) правовая культура социальных слоев</w:t>
      </w:r>
      <w:r w:rsidRPr="00743EB1">
        <w:rPr>
          <w:rFonts w:ascii="Times New Roman" w:hAnsi="Times New Roman" w:cs="Times New Roman"/>
          <w:sz w:val="24"/>
          <w:szCs w:val="24"/>
        </w:rPr>
        <w:br/>
        <w:t>б) правовая культура социума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в) правовая культура общества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EB1" w:rsidRDefault="00743EB1" w:rsidP="00743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EB1">
        <w:rPr>
          <w:rFonts w:ascii="Times New Roman" w:hAnsi="Times New Roman" w:cs="Times New Roman"/>
          <w:sz w:val="24"/>
          <w:szCs w:val="24"/>
        </w:rPr>
        <w:t>10. Один из видов правовой культуры:</w:t>
      </w:r>
      <w:r w:rsidRPr="00743EB1">
        <w:rPr>
          <w:rFonts w:ascii="Times New Roman" w:hAnsi="Times New Roman" w:cs="Times New Roman"/>
          <w:sz w:val="24"/>
          <w:szCs w:val="24"/>
        </w:rPr>
        <w:br/>
        <w:t>а) правовая культура индивидуальности</w:t>
      </w:r>
      <w:r w:rsidRPr="00743EB1">
        <w:rPr>
          <w:rFonts w:ascii="Times New Roman" w:hAnsi="Times New Roman" w:cs="Times New Roman"/>
          <w:sz w:val="24"/>
          <w:szCs w:val="24"/>
        </w:rPr>
        <w:br/>
        <w:t xml:space="preserve">б) правовая культура личности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EB1">
        <w:rPr>
          <w:rFonts w:ascii="Times New Roman" w:hAnsi="Times New Roman" w:cs="Times New Roman"/>
          <w:sz w:val="24"/>
          <w:szCs w:val="24"/>
        </w:rPr>
        <w:br/>
        <w:t>в) правовая культура времени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1. Правосознание является формой: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общественного сознания;</w:t>
      </w:r>
      <w:bookmarkStart w:id="0" w:name="_GoBack"/>
      <w:bookmarkEnd w:id="0"/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700BB">
        <w:rPr>
          <w:rFonts w:ascii="Times New Roman" w:hAnsi="Times New Roman" w:cs="Times New Roman"/>
          <w:sz w:val="24"/>
          <w:szCs w:val="24"/>
        </w:rPr>
        <w:t xml:space="preserve"> культурного</w:t>
      </w:r>
      <w:proofErr w:type="gramEnd"/>
      <w:r w:rsidRPr="00C700BB">
        <w:rPr>
          <w:rFonts w:ascii="Times New Roman" w:hAnsi="Times New Roman" w:cs="Times New Roman"/>
          <w:sz w:val="24"/>
          <w:szCs w:val="24"/>
        </w:rPr>
        <w:t xml:space="preserve"> сознания;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психологического сознания;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подсознания.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lastRenderedPageBreak/>
        <w:t>2. Какой вид не является видом правовой культуры: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C700BB">
        <w:rPr>
          <w:rFonts w:ascii="Times New Roman" w:hAnsi="Times New Roman" w:cs="Times New Roman"/>
          <w:sz w:val="24"/>
          <w:szCs w:val="24"/>
        </w:rPr>
        <w:t>обыденная</w:t>
      </w:r>
      <w:proofErr w:type="gramEnd"/>
      <w:r w:rsidRPr="00C700BB">
        <w:rPr>
          <w:rFonts w:ascii="Times New Roman" w:hAnsi="Times New Roman" w:cs="Times New Roman"/>
          <w:sz w:val="24"/>
          <w:szCs w:val="24"/>
        </w:rPr>
        <w:t>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профессионально-юридическая;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доктринальная;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 ювенальная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3. Структура правосознания включает: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правовую ид</w:t>
      </w:r>
      <w:r>
        <w:rPr>
          <w:rFonts w:ascii="Times New Roman" w:hAnsi="Times New Roman" w:cs="Times New Roman"/>
          <w:sz w:val="24"/>
          <w:szCs w:val="24"/>
        </w:rPr>
        <w:t xml:space="preserve">еология и правовую психологию; 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700BB">
        <w:rPr>
          <w:rFonts w:ascii="Times New Roman" w:hAnsi="Times New Roman" w:cs="Times New Roman"/>
          <w:sz w:val="24"/>
          <w:szCs w:val="24"/>
        </w:rPr>
        <w:t>. правовую норму и правоотношение;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700BB">
        <w:rPr>
          <w:rFonts w:ascii="Times New Roman" w:hAnsi="Times New Roman" w:cs="Times New Roman"/>
          <w:sz w:val="24"/>
          <w:szCs w:val="24"/>
        </w:rPr>
        <w:t>. гипотезу и диспозицию;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гипотезу и санкцию.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4. Что не является деформацией сознания: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700BB">
        <w:rPr>
          <w:rFonts w:ascii="Times New Roman" w:hAnsi="Times New Roman" w:cs="Times New Roman"/>
          <w:sz w:val="24"/>
          <w:szCs w:val="24"/>
        </w:rPr>
        <w:t>. правовой нигилизм;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правовой фетишизм;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правовой инфантилизм;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Г)правовое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воспитание. 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5. Виды правосознания: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обыденн</w:t>
      </w:r>
      <w:r>
        <w:rPr>
          <w:rFonts w:ascii="Times New Roman" w:hAnsi="Times New Roman" w:cs="Times New Roman"/>
          <w:sz w:val="24"/>
          <w:szCs w:val="24"/>
        </w:rPr>
        <w:t xml:space="preserve">ое, профессиональное, научное; 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700BB">
        <w:rPr>
          <w:rFonts w:ascii="Times New Roman" w:hAnsi="Times New Roman" w:cs="Times New Roman"/>
          <w:sz w:val="24"/>
          <w:szCs w:val="24"/>
        </w:rPr>
        <w:t xml:space="preserve"> абсолютное, относительное.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В) простое, сложное;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0BB">
        <w:rPr>
          <w:rFonts w:ascii="Times New Roman" w:hAnsi="Times New Roman" w:cs="Times New Roman"/>
          <w:sz w:val="24"/>
          <w:szCs w:val="24"/>
        </w:rPr>
        <w:t>Г) материальное, процессуальное.</w:t>
      </w:r>
    </w:p>
    <w:p w:rsidR="00C700BB" w:rsidRPr="00C700BB" w:rsidRDefault="00C700BB" w:rsidP="00C70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EB1" w:rsidRPr="00743EB1" w:rsidRDefault="00743EB1" w:rsidP="007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Преподаватель_____________________________Магомадова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</w:t>
      </w:r>
    </w:p>
    <w:sectPr w:rsidR="00743EB1" w:rsidRPr="00743EB1" w:rsidSect="00743EB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B12"/>
    <w:multiLevelType w:val="multilevel"/>
    <w:tmpl w:val="81C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35E8E"/>
    <w:multiLevelType w:val="multilevel"/>
    <w:tmpl w:val="90F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B5C91"/>
    <w:multiLevelType w:val="multilevel"/>
    <w:tmpl w:val="FC6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3739"/>
    <w:multiLevelType w:val="multilevel"/>
    <w:tmpl w:val="8ED0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72542"/>
    <w:multiLevelType w:val="multilevel"/>
    <w:tmpl w:val="FC944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45179"/>
    <w:multiLevelType w:val="multilevel"/>
    <w:tmpl w:val="BC9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6610E"/>
    <w:multiLevelType w:val="multilevel"/>
    <w:tmpl w:val="2D6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E5EEA"/>
    <w:multiLevelType w:val="multilevel"/>
    <w:tmpl w:val="103C2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71441"/>
    <w:multiLevelType w:val="multilevel"/>
    <w:tmpl w:val="5B6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B6599"/>
    <w:multiLevelType w:val="multilevel"/>
    <w:tmpl w:val="D59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00B50"/>
    <w:multiLevelType w:val="hybridMultilevel"/>
    <w:tmpl w:val="7122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77B45"/>
    <w:multiLevelType w:val="multilevel"/>
    <w:tmpl w:val="A022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613FD"/>
    <w:multiLevelType w:val="multilevel"/>
    <w:tmpl w:val="2C9C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93D41"/>
    <w:multiLevelType w:val="multilevel"/>
    <w:tmpl w:val="5E1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3C"/>
    <w:rsid w:val="00743EB1"/>
    <w:rsid w:val="008776C9"/>
    <w:rsid w:val="008B4B3C"/>
    <w:rsid w:val="00C700BB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DE2D"/>
  <w15:chartTrackingRefBased/>
  <w15:docId w15:val="{99FCA8BF-2B0D-4282-BA49-BD847A74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2020-12-05T17:52:00Z</dcterms:created>
  <dcterms:modified xsi:type="dcterms:W3CDTF">2020-12-07T17:58:00Z</dcterms:modified>
</cp:coreProperties>
</file>