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C" w:rsidRDefault="00CB273C" w:rsidP="00CB273C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23. 12.2020г.</w:t>
      </w:r>
    </w:p>
    <w:p w:rsidR="00CB273C" w:rsidRDefault="00CB273C" w:rsidP="00CB273C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17- ТО-1д</w:t>
      </w:r>
    </w:p>
    <w:p w:rsidR="00CB273C" w:rsidRDefault="00CB273C" w:rsidP="00CB273C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Производственное оборудование</w:t>
      </w:r>
    </w:p>
    <w:p w:rsidR="00CB273C" w:rsidRDefault="00CB273C" w:rsidP="00CB273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ПЗ№5 Особенности эксплуатации оборудования для ремонта газобаллонных автомобилей. </w:t>
      </w:r>
    </w:p>
    <w:p w:rsidR="00CB273C" w:rsidRDefault="00CB273C" w:rsidP="00CB273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эксплуатации автомобилей, работающих на ГБО.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запуска ГБО в работу карбюраторного автомобиля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Запуск холодного двигателя необходимо (при температурах ниже + 7-10 градусов) и желательно в принципе производить на бензине с последующим прогревом до температуры 40-50 градусов. 3атем коммутатор (переключатель в салоне) переводится в среднее положение, происходит выработка бензина из поплавковой камеры. Как только автомобиль начнет работать с перебоями, перевести коммутатор в положение «газ». Допускается пуск прогретого двигателя на газе. При парковке на ночь автомобиль следует перевести на бензин. Для этого увеличить обороты двигателя до 3000-3500 об/мин, коммутатор (переключатель) перевести в положение «бензин», минуя выработку, и подождать заполнения бензином поплавковой камеры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запуска ГБО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инжекторного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автомобиля (система 2-го поколения)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Инжекторный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 оснащается двухпозиционным автоматическим переключателем (коммутатором) газ-бензин. Когда переключатель находится в положении бензин, машина работает только на бензине (горит красная сигнальная лампа на знаке бензин). Для перевода автомобиля на газ необходимо следующее:</w:t>
      </w:r>
    </w:p>
    <w:p w:rsidR="00CB273C" w:rsidRDefault="00CB273C" w:rsidP="00CB273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Переключить коммутатор в положение газ.</w:t>
      </w:r>
    </w:p>
    <w:p w:rsidR="00CB273C" w:rsidRDefault="00CB273C" w:rsidP="00CB273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двигатель в работу и прогреть его до температуры 40-50 градусов. При этом на коммутаторе лампочка символа бензин горит красным, на символе газ мигает зеленая лампа (режим ожидания оборотов).</w:t>
      </w:r>
    </w:p>
    <w:p w:rsidR="00CB273C" w:rsidRDefault="00CB273C" w:rsidP="00CB273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перехода на газ необходимо нажать на педаль акселератора и набрать 2500 оборотов и резко отпустить. Машина перешла на газ (на символе газ горит зеленая лампа, красная погасла).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Порядок запуска ГБО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инжекторного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автомобиля (система лямбда-контроля)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Инжекторный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автомобиль, оснащенный </w:t>
      </w:r>
      <w:r>
        <w:rPr>
          <w:rFonts w:ascii="Times New Roman" w:hAnsi="Times New Roman"/>
          <w:b/>
          <w:bCs/>
          <w:sz w:val="28"/>
          <w:szCs w:val="28"/>
        </w:rPr>
        <w:t>системой лямбда–контроля, </w:t>
      </w:r>
      <w:r>
        <w:rPr>
          <w:rFonts w:ascii="Times New Roman" w:hAnsi="Times New Roman"/>
          <w:sz w:val="28"/>
          <w:szCs w:val="28"/>
        </w:rPr>
        <w:t>переходит на питание газом следующим образом:</w:t>
      </w:r>
    </w:p>
    <w:p w:rsidR="00CB273C" w:rsidRDefault="00CB273C" w:rsidP="00CB27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двигатель (в любом случае двигатель запускается на бензине).</w:t>
      </w:r>
    </w:p>
    <w:p w:rsidR="00CB273C" w:rsidRDefault="00CB273C" w:rsidP="00CB27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переключателе горит красный светодиод – режим работы на бензине.</w:t>
      </w:r>
    </w:p>
    <w:p w:rsidR="00CB273C" w:rsidRDefault="00CB273C" w:rsidP="00CB27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Прогреть двигатель до температуры перехода, которая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должна составлять не менее 35 0C во избежание преждевременного выхода из строя редуктора.</w:t>
      </w:r>
    </w:p>
    <w:p w:rsidR="00CB273C" w:rsidRDefault="00CB273C" w:rsidP="00CB27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панель переключателя – зеленый светодиод моргает (двигатель работает на бензине, и, готов перейти на питание газом).</w:t>
      </w:r>
    </w:p>
    <w:p w:rsidR="00CB273C" w:rsidRDefault="00CB273C" w:rsidP="00CB27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педаль акселератора, увеличив обороты двигателя до 2000 и резко отпустить (зеленый светодиод горит постоянно) — двигатель работает на газе.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запуска ГБО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инжекторного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автомобиля (система распределенного впрыска газа 4-е поколение)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Инжекторный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автомобиль, оснащенный </w:t>
      </w:r>
      <w:r>
        <w:rPr>
          <w:rFonts w:ascii="Times New Roman" w:hAnsi="Times New Roman"/>
          <w:b/>
          <w:bCs/>
          <w:sz w:val="28"/>
          <w:szCs w:val="28"/>
        </w:rPr>
        <w:t>системой распределенного впрыска газа </w:t>
      </w:r>
      <w:r>
        <w:rPr>
          <w:rFonts w:ascii="Times New Roman" w:hAnsi="Times New Roman"/>
          <w:sz w:val="28"/>
          <w:szCs w:val="28"/>
        </w:rPr>
        <w:t>переходит на питание газом также как автомобиль оснащенный </w:t>
      </w:r>
      <w:r>
        <w:rPr>
          <w:rFonts w:ascii="Times New Roman" w:hAnsi="Times New Roman"/>
          <w:b/>
          <w:bCs/>
          <w:sz w:val="28"/>
          <w:szCs w:val="28"/>
        </w:rPr>
        <w:t>системой лямбда – контроля</w:t>
      </w:r>
      <w:r>
        <w:rPr>
          <w:rFonts w:ascii="Times New Roman" w:hAnsi="Times New Roman"/>
          <w:sz w:val="28"/>
          <w:szCs w:val="28"/>
        </w:rPr>
        <w:t xml:space="preserve">, за исключением возможности автоматического возврата на питание бензином по окончании газа (датчик давления газа следит за давлением газа на форсуночной рейке, и если давление падает ниже нормы и держится определенное время, которое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дает команду перейти на питание бензином, при этом система издает звуковой сигнал в салоне автомобиля, а зеленый светодиод на панели переключателя вида топлива моргает).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запуска: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двигатель (в любом случае двигатель запускается на бензине).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переключателе горит красный светодиод – режим работы на бензине.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Прогреть двигатель до температуры перехода, которая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должна составлять не менее 35 градусов Цельсия во избежание преждевременного выхода из строя редуктора и газовых форсунок.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Нажать на панель переключателя – зеленый светодиод моргает (двигатель работает на бензине, и, готов перейти на питание газом).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педаль акселератора, увеличив обороты двигателя до 2000 и резко отпустить (зеленый светодиод горит постоянно) — двигатель работает на газе.</w:t>
      </w:r>
    </w:p>
    <w:p w:rsidR="00CB273C" w:rsidRDefault="00CB273C" w:rsidP="00CB273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запоминает последний режим переключателя и выполняет его при каждом последующем пуске (двигатель заглушен в режиме «газ», то после запуска переключатель работает в режиме «газ») до того времени, пока водитель не изменит режим работы переключателя.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требования по безопасности (1-ое – 2-ое и третье поколение)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не устраивает мощность, повышенный расход, проблемы с холостым ходом, запрещается самостоятельная регулировка автомобиля (неправильное регулирование может явиться причиной хлопка (только инжектор) и, как следствие, выхода из строя ДМРВ, корпуса воздушного фильтра, впускного коллектора). В этом случае следует обратиться на СТО.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Инжектор: запрещается эксплуатация автомобиля до полной выработки газа из баллона (обедненная смесь может быть причиной хлопка). Рекомендуется оставлять 10%.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менять воздушный фильтр не реже каждых 5-6 тысяч км.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сливать конденсат (винт-пробка на корпусе редуктора) каждые 3000 км, но не позднее 3500 км (только 1-3-е поколения).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Инжектор: если произойдет хлопок, необходимо перевести коммутатор в положение бензин (будет гореть только красная лампа) и приехать на консультацию в сервисный центр.</w:t>
      </w:r>
    </w:p>
    <w:p w:rsidR="00CB273C" w:rsidRDefault="00CB273C" w:rsidP="00CB273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Инжектор: запрещается эксплуатация автомобиля на газе, когда в бензобаке нет бензина. Воздушная пробка может привести к выходу из строя бензонасоса (минимальный остаток 10-15 литров).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4-ое поколение газовый инжектор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эксплуатация газового </w:t>
      </w:r>
      <w:proofErr w:type="spellStart"/>
      <w:r>
        <w:rPr>
          <w:rFonts w:ascii="Times New Roman" w:hAnsi="Times New Roman"/>
          <w:sz w:val="28"/>
          <w:szCs w:val="28"/>
        </w:rPr>
        <w:t>ижектора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 фильтра тонкой очистки, что может привести к выходу из строя газовых форсунок.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устанавливать плавкий предохранитель номиналом больше 15 ампер, это может привести к выходу из строя блока управления.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Полезные советы</w:t>
      </w:r>
    </w:p>
    <w:p w:rsidR="00CB273C" w:rsidRDefault="00CB273C" w:rsidP="00CB273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Частота оборотов холостого хода регулируется винтом, расположенным на корпусе редуктора. Расход газа регулируется винтами на тройнике-дозаторе. После первичной регулировки, проведенной мастером установочного центра, расходно-динамические характеристики можно улучшить следующим образом: винт 1 регулирует подачу газа в первую камеру карбюратора, что влияет на динамические характеристики машины при разгоне и частичных нагрузках. Разгоните машину до 80 км/ч, и, если «прием хороший», закрутите винт 1 на пол-оборота, процедуру повторяйте до тех пор, пока машина не начнет «тупить», после чего выкрутите винт 1 на четверть оборота назад. Винт 2 управляет второй камерой карбюратора, от степени наполнения которой зависит приемистость на полных нагрузках. Для регулировки второй камеры разгоните машину свыше 90 км/ч и повторите процедуру, описанную выше. Т. к. плотность газа (кг/л) меньше плотности бензина, газа расходуется на 10-15 % больше.</w:t>
      </w:r>
    </w:p>
    <w:p w:rsidR="00CB273C" w:rsidRDefault="00CB273C" w:rsidP="00CB273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Бензиновый клапан при работе автомобиля на газе находится в закрытом положении (ОFF), поэтому при выходе из строя </w:t>
      </w:r>
      <w:proofErr w:type="spellStart"/>
      <w:r>
        <w:rPr>
          <w:rFonts w:ascii="Times New Roman" w:hAnsi="Times New Roman"/>
          <w:sz w:val="28"/>
          <w:szCs w:val="28"/>
        </w:rPr>
        <w:t>электросистемы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прерывается как подача газа, так и бензина. В этом случае надо проверить предохранитель ГБО и в случае его неисправности — заменить. Если предохранитель исправен, </w:t>
      </w:r>
      <w:proofErr w:type="spellStart"/>
      <w:r>
        <w:rPr>
          <w:rFonts w:ascii="Times New Roman" w:hAnsi="Times New Roman"/>
          <w:sz w:val="28"/>
          <w:szCs w:val="28"/>
        </w:rPr>
        <w:t>электросистема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проверяется следующим образом: при переключении коммутатора в положение «газ» (или положение «бензин») соответствующие </w:t>
      </w:r>
      <w:proofErr w:type="spellStart"/>
      <w:r>
        <w:rPr>
          <w:rFonts w:ascii="Times New Roman" w:hAnsi="Times New Roman"/>
          <w:sz w:val="28"/>
          <w:szCs w:val="28"/>
        </w:rPr>
        <w:t>электроклапаны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издать характерный щелчок. Если этого не происходит, система неисправна. В этом случае надо перевести коммутатор в среднее положение (выработка), вкрутить винт механического открытия </w:t>
      </w:r>
      <w:proofErr w:type="spellStart"/>
      <w:r>
        <w:rPr>
          <w:rFonts w:ascii="Times New Roman" w:hAnsi="Times New Roman"/>
          <w:sz w:val="28"/>
          <w:szCs w:val="28"/>
        </w:rPr>
        <w:t>бензоклапана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приехать в </w:t>
      </w:r>
      <w:proofErr w:type="spellStart"/>
      <w:r>
        <w:rPr>
          <w:rFonts w:ascii="Times New Roman" w:hAnsi="Times New Roman"/>
          <w:sz w:val="28"/>
          <w:szCs w:val="28"/>
        </w:rPr>
        <w:t>техцентр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. Категорически запрещается держать клапан бензина открытым при исправной </w:t>
      </w:r>
      <w:proofErr w:type="spellStart"/>
      <w:r>
        <w:rPr>
          <w:rFonts w:ascii="Times New Roman" w:hAnsi="Times New Roman"/>
          <w:sz w:val="28"/>
          <w:szCs w:val="28"/>
        </w:rPr>
        <w:t>электросистеме</w:t>
      </w:r>
      <w:proofErr w:type="spellEnd"/>
      <w:r>
        <w:rPr>
          <w:rFonts w:ascii="Times New Roman" w:hAnsi="Times New Roman"/>
          <w:sz w:val="28"/>
          <w:szCs w:val="28"/>
        </w:rPr>
        <w:t>, т. к. это ведет к одновременной подаче в двигатель газа и бензина, что недопустимо.</w:t>
      </w:r>
    </w:p>
    <w:p w:rsidR="00CB273C" w:rsidRDefault="00CB273C" w:rsidP="00CB273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CB273C" w:rsidRDefault="00CB273C" w:rsidP="00CB273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оптимальности состава топливовоздушной смеси рекомендуется менять воздушный фильтр не реже, чем через 7000 км пробега.</w:t>
      </w:r>
    </w:p>
    <w:p w:rsidR="00CB273C" w:rsidRDefault="00CB273C" w:rsidP="00CB273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воздушный фильтр с как можно меньшим сопротивлением воздушному потоку.</w:t>
      </w:r>
    </w:p>
    <w:p w:rsidR="00CB273C" w:rsidRDefault="00CB273C" w:rsidP="00CB273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производить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замену свечей каждые 10000 км (свеча, производящая менее 3-4 импульсов не воспламеняет газо-воздушную смесь в цилиндре двигателя).</w:t>
      </w:r>
    </w:p>
    <w:p w:rsidR="00CB273C" w:rsidRDefault="00CB273C" w:rsidP="00CB273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сливать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конденсат из редуктора через каждые 3500 км путем откручивания винта на корпусе редуктора.</w:t>
      </w:r>
    </w:p>
    <w:p w:rsidR="00CB273C" w:rsidRDefault="00CB273C" w:rsidP="00CB273C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каждых 500 км, пройденных автомобилем на газу, проезжать 15-20 км на бензине, что способствует оседанию окиси свинца на клапанах и седлах, предотвращая их дополнительный износ, а также уменьшает износ диафрагм и засорение карбюратора.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ежедневную проверку уровня охлаждающей жидкости (тосола).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утечек или повреждения ГБО перекрыть магистральный вентиль </w:t>
      </w:r>
      <w:proofErr w:type="spellStart"/>
      <w:r>
        <w:rPr>
          <w:rFonts w:ascii="Times New Roman" w:hAnsi="Times New Roman"/>
          <w:sz w:val="28"/>
          <w:szCs w:val="28"/>
        </w:rPr>
        <w:t>мультиклапана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баллоне и приехать в сервисный центр. Запрещается подтягивать гайки и соединительные трубопроводы, находящиеся под давлением газа.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заводить автомобиль на газе при вынутом подсосе, это сократит срок службы основной мембраны или будет причиной разрыва.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оставлять полностью заправленный газом автомобиль на солнце, не израсходовав перед этим несколько литров.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эксплуатировать ГБО при обнаружении внешних механических повреждений.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продолжать движение автомобиля на газе при обнаружении запаха газа в салоне.</w:t>
      </w:r>
    </w:p>
    <w:p w:rsidR="00CB273C" w:rsidRDefault="00CB273C" w:rsidP="00CB273C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монтаже и демонтаже любых узлов ГБО своими силами, а так же при консервации автомобиля на длительный срок (больше месяца), необходимо перекрыть заправочный и магистральный вентили на </w:t>
      </w:r>
      <w:proofErr w:type="spellStart"/>
      <w:r>
        <w:rPr>
          <w:rFonts w:ascii="Times New Roman" w:hAnsi="Times New Roman"/>
          <w:sz w:val="28"/>
          <w:szCs w:val="28"/>
        </w:rPr>
        <w:t>мультиклапане</w:t>
      </w:r>
      <w:proofErr w:type="spellEnd"/>
      <w:r>
        <w:rPr>
          <w:rFonts w:ascii="Times New Roman" w:hAnsi="Times New Roman"/>
          <w:sz w:val="28"/>
          <w:szCs w:val="28"/>
        </w:rPr>
        <w:t xml:space="preserve"> баллона.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особенностей газобаллонной аппаратуры позволяет утверждать, что ее конструкция проста и надежна в работе, полностью обеспечивает </w:t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>– и взрывобезопасность. Газовое топливо может использоваться наравне с бензиновым топливом при строгом соблюдении мер предосторожности и правил технического обслуживания. Однако, выбрав газовое оборудование для своего автомобиля, внимательно ознакомьтесь с инструкцией по его эксплуатации, усвойте ее и следуйте ее</w:t>
      </w: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</w:p>
    <w:p w:rsidR="00CB273C" w:rsidRDefault="00CB273C" w:rsidP="00CB273C">
      <w:pPr>
        <w:rPr>
          <w:rFonts w:ascii="Times New Roman" w:hAnsi="Times New Roman"/>
          <w:sz w:val="28"/>
          <w:szCs w:val="28"/>
        </w:rPr>
      </w:pP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Порядок хранения газобаллонных автомобилей. </w:t>
      </w:r>
    </w:p>
    <w:p w:rsidR="004A5728" w:rsidRDefault="004A5728" w:rsidP="004A5728">
      <w:pPr>
        <w:spacing w:line="25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Что такой ремонтный размер</w:t>
      </w: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Безопасные условия для </w:t>
      </w:r>
      <w:proofErr w:type="gramStart"/>
      <w:r>
        <w:rPr>
          <w:rFonts w:ascii="Times New Roman" w:hAnsi="Times New Roman"/>
          <w:bCs/>
          <w:sz w:val="28"/>
          <w:szCs w:val="28"/>
        </w:rPr>
        <w:t>обслуживания</w:t>
      </w:r>
      <w:r>
        <w:t xml:space="preserve">  </w:t>
      </w:r>
      <w:r>
        <w:rPr>
          <w:rFonts w:ascii="Times New Roman" w:hAnsi="Times New Roman"/>
          <w:bCs/>
          <w:sz w:val="28"/>
          <w:szCs w:val="28"/>
        </w:rPr>
        <w:t>газобаллонного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автомобиля.</w:t>
      </w:r>
    </w:p>
    <w:p w:rsidR="004A5728" w:rsidRDefault="004A5728" w:rsidP="004A5728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Преподаватель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Д.У.Эбиев</w:t>
      </w:r>
      <w:proofErr w:type="spellEnd"/>
    </w:p>
    <w:p w:rsidR="00374516" w:rsidRDefault="00374516"/>
    <w:sectPr w:rsidR="0037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657"/>
    <w:multiLevelType w:val="multilevel"/>
    <w:tmpl w:val="595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75BE0"/>
    <w:multiLevelType w:val="multilevel"/>
    <w:tmpl w:val="EBB2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1F2A"/>
    <w:multiLevelType w:val="multilevel"/>
    <w:tmpl w:val="A296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0CAD"/>
    <w:multiLevelType w:val="multilevel"/>
    <w:tmpl w:val="F036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1550A"/>
    <w:multiLevelType w:val="multilevel"/>
    <w:tmpl w:val="720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618D7"/>
    <w:multiLevelType w:val="multilevel"/>
    <w:tmpl w:val="3CF4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E7E27"/>
    <w:multiLevelType w:val="multilevel"/>
    <w:tmpl w:val="D12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68"/>
    <w:rsid w:val="00374516"/>
    <w:rsid w:val="004A5728"/>
    <w:rsid w:val="006A3C68"/>
    <w:rsid w:val="00C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E7709-D913-40C1-BA21-CBB51B3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2020-12-18T11:14:00Z</dcterms:created>
  <dcterms:modified xsi:type="dcterms:W3CDTF">2020-12-18T11:18:00Z</dcterms:modified>
</cp:coreProperties>
</file>