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820161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Дата:12.12.2020</w:t>
      </w:r>
    </w:p>
    <w:p w:rsidR="00391D74" w:rsidRPr="0094286C" w:rsidRDefault="00820161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19ИСиП 1д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E315FD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391D74" w:rsidRPr="00E315FD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E315FD">
        <w:rPr>
          <w:rFonts w:ascii="Times New Roman" w:hAnsi="Times New Roman" w:cs="Times New Roman"/>
          <w:b/>
          <w:sz w:val="28"/>
          <w:szCs w:val="28"/>
          <w:lang w:val="en-US"/>
        </w:rPr>
        <w:t>Internet</w:t>
      </w:r>
      <w:r w:rsidR="00E315FD" w:rsidRPr="00E315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5FD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 w:rsidR="00E315FD">
        <w:rPr>
          <w:rFonts w:ascii="Times New Roman" w:hAnsi="Times New Roman" w:cs="Times New Roman"/>
          <w:b/>
          <w:sz w:val="28"/>
          <w:szCs w:val="28"/>
          <w:lang w:val="en-US"/>
        </w:rPr>
        <w:t>Internet</w:t>
      </w:r>
      <w:r w:rsidR="00E315FD">
        <w:rPr>
          <w:rFonts w:ascii="Times New Roman" w:hAnsi="Times New Roman" w:cs="Times New Roman"/>
          <w:b/>
          <w:sz w:val="28"/>
          <w:szCs w:val="28"/>
        </w:rPr>
        <w:t>. Основные понятия</w:t>
      </w:r>
      <w:bookmarkStart w:id="0" w:name="_GoBack"/>
      <w:bookmarkEnd w:id="0"/>
    </w:p>
    <w:p w:rsidR="00E315FD" w:rsidRPr="00E315FD" w:rsidRDefault="00E315FD" w:rsidP="00E315FD">
      <w:pPr>
        <w:pStyle w:val="a5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Internet – это глобальная компьютерная сеть со множеством серверов.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В сети Internet используется протокол TCP/IP.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Подключение компьютера к сети Интернет осуществляется через провайдера. Провайдер – это лицо или организация, имеющая право предоставлять услуги по подключению к сети. Как правило, за пользование Интернетом приходится платить провайдеру. Плата существенным образом зависит от типа линии, соединяющий компьютер с сетью провайдера, а самый дешевый способ подключения - через обычную телефонную линию. В этом случае провайдер тем лучше, чем больше у него телефонных номеров, по которым происходит соединение, и чем устойчивее держится соединение.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Сайт – место в Интернет, где собрана информация, объединенная по какому либо признаку и с содержанием которой пользователи интернета могут ознакомиться.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Часто наряду с сайтом употребляют такие термины как страничка в интернете, домашняя страничка, портал. По существу это то же самое, что и сайт. Просто страничка содержит не очень много информации и принадлежит, как правило, одному человеку. Портал – напротив, содержит очень много самой различной информации и предоставляет множество дополнительных услуг.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Домен – часть сети Интернет, управляемая своей администрацией.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Доменное имя (имя домена) – символьное имя домена. Например, ibm.com или tversu.ru.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Любая информация на компьютере храниться в виде файлов, поэтому каждый файл в сети интернет должен иметь свой уникальный адрес.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Адрес в сети Интернет состоит из четырёх чисел, разделенных точкой. Например, 198.137.241.30. Каждое из четырех чисел лежит в диапазоне от 0 до 255. Но числами пользоваться неудобно, поэтому, в основном пользуются символьными именами. Каждому символьному имени соответствует свой числовой адрес, а таблица с таким соответствием хранится на сервере доменных имен (Domain Name Server, сокращенно DNS).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 xml:space="preserve">Существует соглашение о пользовании единой системой адресов для всех данных в сети Интернет, вплоть до отдельного файла. Такой адрес </w:t>
      </w:r>
      <w:r w:rsidRPr="00E315FD">
        <w:rPr>
          <w:sz w:val="28"/>
          <w:szCs w:val="28"/>
        </w:rPr>
        <w:lastRenderedPageBreak/>
        <w:t>называется URL-адрес от английского Uniform Resource Locator. URL-адрес состоит из трех частей: типа ресурса, адреса компьютера и пути к ресурсу на данном компьютере. Например, http://www.tversu.ru/pub/index.htm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Типы ресурсов могут быть следующими.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43"/>
        <w:gridCol w:w="6896"/>
      </w:tblGrid>
      <w:tr w:rsidR="00E315FD" w:rsidRPr="00E315FD" w:rsidTr="00E315FD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Обозначение типа ресурса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Ресурс сети Интернет</w:t>
            </w:r>
          </w:p>
        </w:tc>
      </w:tr>
      <w:tr w:rsidR="00E315FD" w:rsidRPr="00E315FD" w:rsidTr="00E315FD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file:///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Файл на вашем собственном компьютере</w:t>
            </w:r>
          </w:p>
        </w:tc>
      </w:tr>
      <w:tr w:rsidR="00E315FD" w:rsidRPr="00E315FD" w:rsidTr="00E315FD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ftp://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Файл на сервере файлов</w:t>
            </w:r>
          </w:p>
        </w:tc>
      </w:tr>
      <w:tr w:rsidR="00E315FD" w:rsidRPr="00E315FD" w:rsidTr="00E315FD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Гипертекстовый документ</w:t>
            </w:r>
          </w:p>
        </w:tc>
      </w:tr>
      <w:tr w:rsidR="00E315FD" w:rsidRPr="00E315FD" w:rsidTr="00E315FD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news://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Группа новостей, или статья группы новостей</w:t>
            </w:r>
          </w:p>
        </w:tc>
      </w:tr>
      <w:tr w:rsidR="00E315FD" w:rsidRPr="00E315FD" w:rsidTr="00E315FD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mailto://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</w:tbl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За типом ресурса следует имя компьютера, которое начинается c произвольного имени и заканчивается именем домена. Например, www.yahoo.com , где yahoo.com – имя домена, а – имя компьютера.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За именем домена через косую черту следует путь к ресурсу на этом компьютере. Например, http://www.yahoo.com/public/index.htm – это гипертекстовый документ с именем index.htm, расположенный в каталоге public на компьютере www.yahoo.com.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URL-адрес ftp://ftp.microsoft.com/map.txt указывает на файл map.txt на компьютере ftp.microsoft.com.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URL-адрес news://rec.food.chocolate указывает на группу новостей rec.food.chocolate, посвященную шоколаду.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Вообще, последние символы имени домена несут некоторую информацию. Ниже в таблице представлены часто встречающиеся трех- и двухсимвольные части доменного имени.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5"/>
        <w:gridCol w:w="7844"/>
      </w:tblGrid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Что обозначают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Коммерческая организация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edu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Правительственное учреждение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org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fr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jp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315FD" w:rsidRPr="00E315FD" w:rsidTr="00E315FD">
        <w:trPr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FD" w:rsidRPr="00E315FD" w:rsidRDefault="00E315FD">
            <w:pPr>
              <w:spacing w:before="150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15FD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</w:tr>
    </w:tbl>
    <w:p w:rsidR="00E315FD" w:rsidRPr="00E315FD" w:rsidRDefault="00E315FD" w:rsidP="00E315FD">
      <w:pPr>
        <w:pStyle w:val="3"/>
        <w:shd w:val="clear" w:color="auto" w:fill="FFFFFF"/>
        <w:spacing w:before="375" w:after="180" w:line="300" w:lineRule="atLeast"/>
        <w:ind w:left="150"/>
        <w:rPr>
          <w:rFonts w:ascii="Times New Roman" w:hAnsi="Times New Roman" w:cs="Times New Roman"/>
          <w:color w:val="auto"/>
          <w:sz w:val="28"/>
          <w:szCs w:val="28"/>
        </w:rPr>
      </w:pPr>
      <w:r w:rsidRPr="00E315FD">
        <w:rPr>
          <w:rFonts w:ascii="Times New Roman" w:hAnsi="Times New Roman" w:cs="Times New Roman"/>
          <w:color w:val="auto"/>
          <w:sz w:val="28"/>
          <w:szCs w:val="28"/>
        </w:rPr>
        <w:t>Службы интернета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К службам интернета можно отнести доставку информации по протоколу http, доставку файлов по протоколу ftp, доставку электронной почты, организация обмена текстовой информацией в реальном времени, так называемая IP-телефония, радио и телевещание.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Для работы с информацией, передаваемой по протоколу http, служат программы, называемые браузерами. В ОС Windows уже имеется браузер Internet Explorer. Из альтернативных браузеров можно посоветовать браузеры Opera FireFox.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 xml:space="preserve">При скачивании файлов из итернета лучше всего пользоваться специальными ftp-клиентами типа GetRight, Reget, так как они позволяют продолжать закачку при обрыве связи с того места, на котором прервалась связь с файловым сервером. Конечно, если файл маленький и ссылка на него </w:t>
      </w:r>
      <w:r w:rsidRPr="00E315FD">
        <w:rPr>
          <w:sz w:val="28"/>
          <w:szCs w:val="28"/>
        </w:rPr>
        <w:lastRenderedPageBreak/>
        <w:t>находится на странице, которую вы просматриваете в данных момент в браузере, то логичнее его перекачку поручить браузеру, щелкнув по ссылке правой кнопкой и выбрав из меню пункт «Сохранить объект как».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Для работы с электронной почтой можно использовать как имеющийся в ОС Windows клиент Outlook, так и альтернативные почтовые клиенты, наиболее распространённым из которых является TheBat!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Адрес электронной почты состоит из трех частей: имени пользователя, знака @ и имени домена. Например, адрес электронной почты может выглядеть так </w:t>
      </w:r>
      <w:hyperlink r:id="rId5" w:history="1">
        <w:r w:rsidRPr="00E315FD">
          <w:rPr>
            <w:rStyle w:val="a3"/>
            <w:color w:val="auto"/>
            <w:sz w:val="28"/>
            <w:szCs w:val="28"/>
          </w:rPr>
          <w:t>Ivanov_tvinm@tvcom.ru</w:t>
        </w:r>
      </w:hyperlink>
      <w:r w:rsidRPr="00E315FD">
        <w:rPr>
          <w:sz w:val="28"/>
          <w:szCs w:val="28"/>
        </w:rPr>
        <w:t>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Адреса электронной почты состоят только из латинских символов. В электронном адресе не может быть пробелов. При наборе адреса электронной почты нельзя допускать ошибок и неточностей.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Организация обмена текстовой информацией в реальном времени осуществляется с помощью специальных программ, таких как IRQ, MIRQ, ICQ. Последняя в настоящий момент является самой распространённой, ей пользуются десятки миллионов во всём мире.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Уже давно делались попытки использовать интернет для передачи голосовых сообщений в реальном времени и вот теперь эта возможность реализована. Правда в настоящий момент времени в разных государствах вопрос о законности использования IP-телефонии решается по разному. У нас пока этот вопрос не решён окончательно.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По каналам интернета осуществляется и передача так называемого потокового аудио и видео контента, что является аналогом радио и телепередач. Правда для этого надо иметь подключение к интернету как минимум по выделенному каналу, что в нашей стране является редкостью.</w:t>
      </w:r>
    </w:p>
    <w:p w:rsidR="00E315FD" w:rsidRPr="00E315FD" w:rsidRDefault="00E315FD" w:rsidP="00E315FD">
      <w:pPr>
        <w:pStyle w:val="3"/>
        <w:shd w:val="clear" w:color="auto" w:fill="FFFFFF"/>
        <w:spacing w:before="375" w:after="180" w:line="300" w:lineRule="atLeast"/>
        <w:ind w:left="150"/>
        <w:rPr>
          <w:rFonts w:ascii="Times New Roman" w:hAnsi="Times New Roman" w:cs="Times New Roman"/>
          <w:color w:val="auto"/>
          <w:sz w:val="28"/>
          <w:szCs w:val="28"/>
        </w:rPr>
      </w:pPr>
      <w:r w:rsidRPr="00E315FD">
        <w:rPr>
          <w:rFonts w:ascii="Times New Roman" w:hAnsi="Times New Roman" w:cs="Times New Roman"/>
          <w:color w:val="auto"/>
          <w:sz w:val="28"/>
          <w:szCs w:val="28"/>
        </w:rPr>
        <w:t>Контрольные вопросы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1. Что такое Интернет?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2. Каковы основные службы интернета по обмену информацией?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3. Что такое домен?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4. Из чего складываются адреса сайтов в интернете?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5. Какова структура адреса электронной почты?</w:t>
      </w:r>
    </w:p>
    <w:p w:rsidR="00E315FD" w:rsidRPr="00E315FD" w:rsidRDefault="00E315FD" w:rsidP="00E315FD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E315FD">
        <w:rPr>
          <w:sz w:val="28"/>
          <w:szCs w:val="28"/>
        </w:rPr>
        <w:t>6. Какое программное обеспечение существует для различных служб интернета?</w:t>
      </w: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</w:p>
    <w:p w:rsidR="00FB6133" w:rsidRPr="0094286C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Преподаватель_________А.К.Хунарикова</w:t>
      </w:r>
    </w:p>
    <w:p w:rsidR="00FB6133" w:rsidRP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C88"/>
    <w:multiLevelType w:val="hybridMultilevel"/>
    <w:tmpl w:val="FC26D1CC"/>
    <w:lvl w:ilvl="0" w:tplc="0EA63CE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BC70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BEE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2500C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DEA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2B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05A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D7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B21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82F75"/>
    <w:multiLevelType w:val="multilevel"/>
    <w:tmpl w:val="CD9C8F64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4674A"/>
    <w:multiLevelType w:val="multilevel"/>
    <w:tmpl w:val="8E586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565DA7"/>
    <w:multiLevelType w:val="hybridMultilevel"/>
    <w:tmpl w:val="27FA2B02"/>
    <w:lvl w:ilvl="0" w:tplc="501A8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439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BB72">
      <w:start w:val="1"/>
      <w:numFmt w:val="bullet"/>
      <w:lvlRestart w:val="0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7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92F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4A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6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B5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8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814F50"/>
    <w:multiLevelType w:val="hybridMultilevel"/>
    <w:tmpl w:val="0E2C1E58"/>
    <w:lvl w:ilvl="0" w:tplc="9692F06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5E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EC1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08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6EA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FA6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1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E0F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7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951BEE"/>
    <w:multiLevelType w:val="hybridMultilevel"/>
    <w:tmpl w:val="506A78E0"/>
    <w:lvl w:ilvl="0" w:tplc="CFC4386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CDD4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CD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08CB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D6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04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CA00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C5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24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5C5A55"/>
    <w:multiLevelType w:val="multilevel"/>
    <w:tmpl w:val="4B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902E2"/>
    <w:multiLevelType w:val="hybridMultilevel"/>
    <w:tmpl w:val="ABE2718A"/>
    <w:lvl w:ilvl="0" w:tplc="174E7B5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FB8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A0B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5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D02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9E0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608C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2AE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2120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2561CC"/>
    <w:rsid w:val="00391D74"/>
    <w:rsid w:val="00712B83"/>
    <w:rsid w:val="00787748"/>
    <w:rsid w:val="00820161"/>
    <w:rsid w:val="008743B5"/>
    <w:rsid w:val="00B0228E"/>
    <w:rsid w:val="00C57C3C"/>
    <w:rsid w:val="00E315FD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31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3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1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3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_tvinm@tv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2020-12-19T08:23:00Z</dcterms:created>
  <dcterms:modified xsi:type="dcterms:W3CDTF">2020-12-19T08:23:00Z</dcterms:modified>
</cp:coreProperties>
</file>