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8B" w:rsidRDefault="004B6785" w:rsidP="0015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23</w:t>
      </w:r>
      <w:bookmarkStart w:id="0" w:name="_GoBack"/>
      <w:bookmarkEnd w:id="0"/>
      <w:r w:rsidR="0015028B">
        <w:rPr>
          <w:rFonts w:ascii="Times New Roman" w:hAnsi="Times New Roman" w:cs="Times New Roman"/>
          <w:sz w:val="28"/>
          <w:szCs w:val="28"/>
        </w:rPr>
        <w:t>.12.2020г.</w:t>
      </w:r>
    </w:p>
    <w:p w:rsidR="0015028B" w:rsidRDefault="0015028B" w:rsidP="0015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19-СЗС-1д</w:t>
      </w:r>
    </w:p>
    <w:p w:rsidR="0015028B" w:rsidRDefault="0015028B" w:rsidP="0015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15028B" w:rsidRDefault="0015028B" w:rsidP="0015028B">
      <w:pPr>
        <w:rPr>
          <w:rFonts w:ascii="Times New Roman" w:hAnsi="Times New Roman" w:cs="Times New Roman"/>
          <w:sz w:val="28"/>
          <w:szCs w:val="28"/>
        </w:rPr>
      </w:pPr>
    </w:p>
    <w:p w:rsidR="00F81A11" w:rsidRDefault="00F81A11" w:rsidP="00937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5A1" w:rsidRPr="008045A1" w:rsidRDefault="00B972CB" w:rsidP="004B22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Cs/>
          <w:sz w:val="28"/>
          <w:szCs w:val="28"/>
        </w:rPr>
        <w:t>ПЗ</w:t>
      </w:r>
      <w:r w:rsidRPr="00B972CB">
        <w:rPr>
          <w:rFonts w:ascii="Times New Roman" w:hAnsi="Times New Roman" w:cs="Times New Roman"/>
          <w:bCs/>
          <w:sz w:val="28"/>
          <w:szCs w:val="28"/>
        </w:rPr>
        <w:t xml:space="preserve"> № 12.  Составление статистического распределения выборки, построение полигона и гистограммы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CB" w:rsidRPr="00B972CB" w:rsidRDefault="00655A52" w:rsidP="00B972C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Краткие теоретические сведения</w:t>
      </w:r>
    </w:p>
    <w:p w:rsidR="00B972CB" w:rsidRPr="00B972CB" w:rsidRDefault="00B972CB" w:rsidP="00B972C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972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Статистическим распределением выборки или статистическим рядом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называют перечень вариант и соответствующих им частот или относительных частот.</w:t>
      </w:r>
    </w:p>
    <w:p w:rsidR="00B972CB" w:rsidRPr="00B972CB" w:rsidRDefault="00B972CB" w:rsidP="00B972C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2CB" w:rsidRPr="00B972CB" w:rsidRDefault="00B972CB" w:rsidP="00B972C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Пример 1</w:t>
      </w:r>
      <w:r w:rsidRPr="00B97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группировки данных в выборке статистический ряд задан таблицей 1 (где объём выборки n = 15).</w:t>
      </w:r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900"/>
        <w:gridCol w:w="1095"/>
        <w:gridCol w:w="975"/>
        <w:gridCol w:w="1020"/>
      </w:tblGrid>
      <w:tr w:rsidR="00B972CB" w:rsidRPr="00B972CB" w:rsidTr="003E7C1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x</w:t>
            </w:r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972CB" w:rsidRPr="00B972CB" w:rsidTr="003E7C1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n</w:t>
            </w:r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таблице 1 значения </w:t>
      </w:r>
      <w:proofErr w:type="spellStart"/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x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называют вариантами. Последовательность вариант, записанных в возрастающем порядке (вся строка </w:t>
      </w:r>
      <w:proofErr w:type="spellStart"/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x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называется </w:t>
      </w:r>
      <w:r w:rsidRPr="00B97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вариационным рядом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Число наблюдений </w:t>
      </w:r>
      <w:proofErr w:type="spellStart"/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называют </w:t>
      </w:r>
      <w:r w:rsidRPr="00B97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частотами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i – номер варианты.</w:t>
      </w:r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</w:t>
      </w:r>
      <w:r w:rsidRPr="00B972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color w:val="000000"/>
            <w:sz w:val="24"/>
            <w:szCs w:val="24"/>
          </w:rPr>
          <m:t>=n</m:t>
        </m:r>
      </m:oMath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объем выборки, можно найти 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относительную частоту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7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</w:t>
      </w:r>
      <w:r w:rsidRPr="00B972CB">
        <w:rPr>
          <w:rFonts w:ascii="Times New Roman" w:eastAsia="Times New Roman" w:hAnsi="Times New Roman" w:cs="Times New Roman"/>
          <w:b/>
          <w:bCs/>
          <w:i/>
          <w:sz w:val="24"/>
          <w:szCs w:val="24"/>
          <w:vertAlign w:val="subscript"/>
          <w:lang w:eastAsia="ru-RU"/>
        </w:rPr>
        <w:t>i</w:t>
      </w:r>
      <w:proofErr w:type="spellEnd"/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</w:t>
      </w:r>
      <w:proofErr w:type="spellStart"/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n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/n,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наблюдаемого значения </w:t>
      </w:r>
      <w:proofErr w:type="spellStart"/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x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варианты, 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k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количество вариант.</w:t>
      </w:r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Тогда </w:t>
      </w:r>
      <w:proofErr w:type="gramStart"/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 будет</w:t>
      </w:r>
      <w:proofErr w:type="gramEnd"/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иметь вид:</w:t>
      </w:r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tbl>
      <w:tblPr>
        <w:tblW w:w="0" w:type="auto"/>
        <w:tblInd w:w="19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200"/>
        <w:gridCol w:w="1140"/>
        <w:gridCol w:w="1260"/>
        <w:gridCol w:w="1260"/>
      </w:tblGrid>
      <w:tr w:rsidR="00B972CB" w:rsidRPr="00B972CB" w:rsidTr="003E7C18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x</w:t>
            </w:r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972CB" w:rsidRPr="00B972CB" w:rsidTr="003E7C18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w</w:t>
            </w:r>
            <w:r w:rsidRPr="00B972C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n</w:t>
            </w:r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/n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</w:tbl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C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Табличные данные могут быть представлены графически в виде </w:t>
      </w:r>
      <w:r w:rsidRPr="00B972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полигона 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B972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гистограммы.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выборка задана в виде отдельных точек, а не интервалов, тогда строят полигон частот. </w:t>
      </w:r>
      <w:r w:rsidRPr="00B972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Полигоном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относительных частот называется ломанная, отрезки которой соединяют точки (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x; </w:t>
      </w:r>
      <w:proofErr w:type="spellStart"/>
      <w:r w:rsidRPr="00B97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</w:t>
      </w:r>
      <w:r w:rsidRPr="00B972CB">
        <w:rPr>
          <w:rFonts w:ascii="Times New Roman" w:eastAsia="Times New Roman" w:hAnsi="Times New Roman" w:cs="Times New Roman"/>
          <w:b/>
          <w:bCs/>
          <w:i/>
          <w:sz w:val="24"/>
          <w:szCs w:val="24"/>
          <w:vertAlign w:val="subscript"/>
          <w:lang w:eastAsia="ru-RU"/>
        </w:rPr>
        <w:t>i</w:t>
      </w:r>
      <w:proofErr w:type="spellEnd"/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На рис. 1 изображен полигон частот, приведённых в таблице 1.</w:t>
      </w:r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971800" cy="2152650"/>
            <wp:effectExtent l="0" t="0" r="0" b="0"/>
            <wp:docPr id="1" name="Рисунок 1" descr="http://festival.1september.ru/articles/579668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festival.1september.ru/articles/579668/img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1. Полигон</w:t>
      </w:r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Пример 2</w:t>
      </w:r>
      <w:r w:rsidRPr="00B97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примере наблюдаемые значения случайной величины после группировки данных в выборке разбиты на последовательные непересекающиеся частичные интервалы. В результате получается статистический ряд, который задан таблицей 3.</w:t>
      </w:r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260"/>
        <w:gridCol w:w="1260"/>
        <w:gridCol w:w="1155"/>
        <w:gridCol w:w="1155"/>
      </w:tblGrid>
      <w:tr w:rsidR="00B972CB" w:rsidRPr="00B972CB" w:rsidTr="003E7C18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x</w:t>
            </w:r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0¸2</w:t>
            </w: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2¸4</w:t>
            </w: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4¸6</w:t>
            </w: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6¸8</w:t>
            </w: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</w:p>
        </w:tc>
      </w:tr>
      <w:tr w:rsidR="00B972CB" w:rsidRPr="00B972CB" w:rsidTr="003E7C18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n</w:t>
            </w:r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Данную таблицу можно представить через относительную частоту </w:t>
      </w:r>
      <w:proofErr w:type="spellStart"/>
      <w:proofErr w:type="gramStart"/>
      <w:r w:rsidRPr="00B97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</w:t>
      </w:r>
      <w:r w:rsidRPr="00B972CB">
        <w:rPr>
          <w:rFonts w:ascii="Times New Roman" w:eastAsia="Times New Roman" w:hAnsi="Times New Roman" w:cs="Times New Roman"/>
          <w:b/>
          <w:bCs/>
          <w:i/>
          <w:sz w:val="24"/>
          <w:szCs w:val="24"/>
          <w:vertAlign w:val="subscript"/>
          <w:lang w:eastAsia="ru-RU"/>
        </w:rPr>
        <w:t>i</w:t>
      </w:r>
      <w:proofErr w:type="spellEnd"/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 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=</w:t>
      </w:r>
      <w:proofErr w:type="spellStart"/>
      <w:proofErr w:type="gramEnd"/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n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/n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(где объём выборки 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n = 30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таблице 4.                                                                                        Таблица 4</w:t>
      </w:r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1140"/>
        <w:gridCol w:w="1260"/>
        <w:gridCol w:w="1170"/>
        <w:gridCol w:w="1095"/>
      </w:tblGrid>
      <w:tr w:rsidR="00B972CB" w:rsidRPr="00B972CB" w:rsidTr="003E7C18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h</w:t>
            </w:r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=x</w:t>
            </w:r>
            <w:r w:rsidRPr="00B972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-x</w:t>
            </w:r>
            <w:r w:rsidRPr="00B972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vertAlign w:val="subscript"/>
                <w:lang w:eastAsia="ru-RU"/>
              </w:rPr>
              <w:t>i-1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[0¸2)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[2¸4)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[4¸6)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[6¸8]</w:t>
            </w:r>
          </w:p>
        </w:tc>
      </w:tr>
      <w:tr w:rsidR="00B972CB" w:rsidRPr="00B972CB" w:rsidTr="003E7C18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w</w:t>
            </w:r>
            <w:r w:rsidRPr="00B972C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n</w:t>
            </w:r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B97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/n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</w:tbl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частоты </w:t>
      </w:r>
      <w:proofErr w:type="spellStart"/>
      <w:proofErr w:type="gramStart"/>
      <w:r w:rsidRPr="00B97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</w:t>
      </w:r>
      <w:r w:rsidRPr="00B972CB">
        <w:rPr>
          <w:rFonts w:ascii="Times New Roman" w:eastAsia="Times New Roman" w:hAnsi="Times New Roman" w:cs="Times New Roman"/>
          <w:b/>
          <w:bCs/>
          <w:i/>
          <w:sz w:val="24"/>
          <w:szCs w:val="24"/>
          <w:vertAlign w:val="subscript"/>
          <w:lang w:eastAsia="ru-RU"/>
        </w:rPr>
        <w:t>i</w:t>
      </w:r>
      <w:proofErr w:type="spellEnd"/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удовлетворяют</w:t>
      </w:r>
      <w:proofErr w:type="gramEnd"/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условию</w:t>
      </w:r>
    </w:p>
    <w:p w:rsidR="00B972CB" w:rsidRPr="00B972CB" w:rsidRDefault="004B6785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="00B972CB"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=1.</w:t>
      </w:r>
      <w:r w:rsidR="00B972CB" w:rsidRPr="00B972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выборка задана в виде интервалов, тогда строят гистограмму.</w:t>
      </w:r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Гистограмма частот </w:t>
      </w:r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Гистограммой частот 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называется ступенчатая фигура, состоящая из прямоугольников, основаниями которых служат </w:t>
      </w:r>
      <w:proofErr w:type="gramStart"/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частичные  интервалы</w:t>
      </w:r>
      <w:proofErr w:type="gramEnd"/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длиной 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h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=x</w:t>
      </w:r>
      <w:r w:rsidRPr="00B972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vertAlign w:val="subscript"/>
          <w:lang w:eastAsia="ru-RU"/>
        </w:rPr>
        <w:t>i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-x</w:t>
      </w:r>
      <w:r w:rsidRPr="00B972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vertAlign w:val="subscript"/>
          <w:lang w:eastAsia="ru-RU"/>
        </w:rPr>
        <w:t>i-1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их высоты равны 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n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/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h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относительных частот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B97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</w:t>
      </w:r>
      <w:r w:rsidRPr="00B972CB">
        <w:rPr>
          <w:rFonts w:ascii="Times New Roman" w:eastAsia="Times New Roman" w:hAnsi="Times New Roman" w:cs="Times New Roman"/>
          <w:b/>
          <w:bCs/>
          <w:i/>
          <w:sz w:val="24"/>
          <w:szCs w:val="24"/>
          <w:vertAlign w:val="subscript"/>
          <w:lang w:eastAsia="ru-RU"/>
        </w:rPr>
        <w:t>i</w:t>
      </w:r>
      <w:proofErr w:type="spellEnd"/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/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h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</w:t>
      </w: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Если объем выборки из генеральной совокупности случайной непрерывной величины велик, то прибегают к предварительной группировке данных: размах выборки разбивают на 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k 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частичных интервалов </w:t>
      </w:r>
      <w:proofErr w:type="spellStart"/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J</w:t>
      </w:r>
      <w:r w:rsidRPr="00B972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интервалов подсчитывается по формуле:</w:t>
      </w:r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m:oMath>
        <m:r>
          <w:rPr>
            <w:rFonts w:ascii="Cambria Math" w:hAnsi="Cambria Math"/>
            <w:color w:val="000000"/>
            <w:sz w:val="24"/>
            <w:szCs w:val="24"/>
          </w:rPr>
          <m:t>k=</m:t>
        </m:r>
        <m:func>
          <m:func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1+[log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n]</m:t>
            </m:r>
          </m:e>
        </m:func>
      </m:oMath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или   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 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k=</m:t>
        </m:r>
        <m:func>
          <m:func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1+[3,322lg</m:t>
                </m:r>
              </m:e>
              <m:sub/>
            </m:sSub>
          </m:fName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n]</m:t>
            </m:r>
          </m:e>
        </m:func>
      </m:oMath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[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] – целая часть числа х.</w:t>
      </w:r>
    </w:p>
    <w:p w:rsidR="00B972CB" w:rsidRPr="00B972CB" w:rsidRDefault="00B972CB" w:rsidP="00B97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Подсчитывается, сколько значений из 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n</w:t>
      </w:r>
      <w:r w:rsidRPr="00B972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vertAlign w:val="subscript"/>
          <w:lang w:eastAsia="ru-RU"/>
        </w:rPr>
        <w:t>1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n</w:t>
      </w:r>
      <w:proofErr w:type="gramStart"/>
      <w:r w:rsidRPr="00B972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vertAlign w:val="subscript"/>
          <w:lang w:eastAsia="ru-RU"/>
        </w:rPr>
        <w:t>2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,...</w:t>
      </w:r>
      <w:proofErr w:type="gramEnd"/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proofErr w:type="spellStart"/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n</w:t>
      </w:r>
      <w:r w:rsidRPr="00B972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vertAlign w:val="subscript"/>
          <w:lang w:eastAsia="ru-RU"/>
        </w:rPr>
        <w:t>m</w:t>
      </w:r>
      <w:proofErr w:type="spellEnd"/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попало в каждый из </w:t>
      </w:r>
      <w:r w:rsidRPr="00B972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 </w:t>
      </w:r>
      <w:r w:rsidRPr="00B9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интервалов. Вариантами для выборки считают середины этих интервалов. 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Задача: Рассмотреть все возможные варианты раскладки междуэтажных плит перекрытия по серии 1.141.1-89, если размеры помещения 8,76</w:t>
      </w:r>
      <w:proofErr w:type="gramStart"/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м  на</w:t>
      </w:r>
      <w:proofErr w:type="gramEnd"/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7,6 м. Плиты размещаются вдоль меньшей стороны помещения. Номинальная ширина плит 1,0; 1,2; 1,5; 1,8; 2,4; 2,7; 3,0; 3,6.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все возможные варианты. Найти относительную частоту повторяемости плит указанной ширины. Построить гистограмму, </w:t>
      </w:r>
      <w:proofErr w:type="spellStart"/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кумуляту</w:t>
      </w:r>
      <w:proofErr w:type="spellEnd"/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полигон частот и функцию распределения.   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моду, медиану и среднюю ширину плит. Найти математическое ожидание, дисперсию для каждого размера плит.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плит по их ширине произвести, исходя из размера 7,6м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526"/>
        <w:gridCol w:w="525"/>
        <w:gridCol w:w="526"/>
        <w:gridCol w:w="526"/>
        <w:gridCol w:w="525"/>
        <w:gridCol w:w="526"/>
        <w:gridCol w:w="526"/>
        <w:gridCol w:w="525"/>
        <w:gridCol w:w="526"/>
        <w:gridCol w:w="664"/>
      </w:tblGrid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швы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</w:tr>
    </w:tbl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Составим частотную таблицу по этой задаче.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Найдем относительную частоту и накопленную.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955"/>
        <w:gridCol w:w="956"/>
        <w:gridCol w:w="956"/>
        <w:gridCol w:w="956"/>
        <w:gridCol w:w="956"/>
        <w:gridCol w:w="957"/>
        <w:gridCol w:w="957"/>
        <w:gridCol w:w="957"/>
      </w:tblGrid>
      <w:tr w:rsidR="00B972CB" w:rsidRPr="00B972CB" w:rsidTr="003E7C18"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0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0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0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B972CB" w:rsidRPr="00B972CB" w:rsidTr="003E7C18"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72CB" w:rsidRPr="00B972CB" w:rsidTr="003E7C18"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/N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0,330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0,237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0,135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0,072</w:t>
            </w:r>
          </w:p>
        </w:tc>
        <w:tc>
          <w:tcPr>
            <w:tcW w:w="120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120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120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0,041</w:t>
            </w:r>
          </w:p>
        </w:tc>
      </w:tr>
      <w:tr w:rsidR="00B972CB" w:rsidRPr="00B972CB" w:rsidTr="003E7C18"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Накопленная </w:t>
            </w: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/N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0,330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0,567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0,670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0,805</w:t>
            </w:r>
          </w:p>
        </w:tc>
        <w:tc>
          <w:tcPr>
            <w:tcW w:w="120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0,877</w:t>
            </w:r>
          </w:p>
        </w:tc>
        <w:tc>
          <w:tcPr>
            <w:tcW w:w="120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0,918</w:t>
            </w:r>
          </w:p>
        </w:tc>
        <w:tc>
          <w:tcPr>
            <w:tcW w:w="120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0,959</w:t>
            </w:r>
          </w:p>
        </w:tc>
        <w:tc>
          <w:tcPr>
            <w:tcW w:w="120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97 плит.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Медианой является плита, стоящая на 49-м месте в вариационном ряду.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97/2=48 и остаток 1.  Медиана 1,2.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 равна 1, т.к.  плита, имеющая ширину 1м, встречается 32 раза.</w:t>
      </w:r>
    </w:p>
    <w:p w:rsidR="00B972CB" w:rsidRPr="00B972CB" w:rsidRDefault="00B972CB" w:rsidP="00B972CB">
      <w:pPr>
        <w:widowControl w:val="0"/>
        <w:tabs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B972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ср</w:t>
      </w: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=(</w:t>
      </w:r>
      <w:r w:rsidRPr="00B972C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65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75pt;height:15.75pt" o:ole="">
            <v:imagedata r:id="rId6" o:title=""/>
          </v:shape>
          <o:OLEObject Type="Embed" ProgID="Equation.3" ShapeID="_x0000_i1025" DrawAspect="Content" ObjectID="_1670072860" r:id="rId7"/>
        </w:object>
      </w: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=152/97=1,52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 частот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5290" cy="2437765"/>
            <wp:effectExtent l="381000" t="0" r="35306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685290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распределения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1355" cy="2712720"/>
            <wp:effectExtent l="381000" t="0" r="35369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951355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Кумулята</w:t>
      </w:r>
      <w:proofErr w:type="spellEnd"/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7840" cy="2826385"/>
            <wp:effectExtent l="533400" t="0" r="51816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76784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Гистограмма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8040" cy="3789680"/>
            <wp:effectExtent l="1485900" t="0" r="145796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28040" cy="378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8225" cy="3664585"/>
            <wp:effectExtent l="685800" t="0" r="6635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2308225" cy="366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CB" w:rsidRPr="00655A52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практической работы</w:t>
      </w:r>
    </w:p>
    <w:p w:rsidR="00B972CB" w:rsidRPr="00655A52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2CB" w:rsidRPr="00655A52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все возможные варианты раскладки междуэтажных плит перекрытия по серии 1.141.1-89, если размеры помещения 8,76</w:t>
      </w:r>
      <w:proofErr w:type="gramStart"/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м  на</w:t>
      </w:r>
      <w:proofErr w:type="gramEnd"/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7,6 м. Плиты размещаются вдоль меньшей стороны помещения. Номинальная ширина плит 1,0; 1,2; 1,5; 1,8; 2,4; 2,7; 3,0; 3,6.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все возможные варианты. Найти относительную частоту повторяемости плит указанной ширины. Построить гистограмму, </w:t>
      </w:r>
      <w:proofErr w:type="spellStart"/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кумуляту</w:t>
      </w:r>
      <w:proofErr w:type="spellEnd"/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полигон частот и функцию распределения.   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моду, медиану и среднюю ширину плит. Найти математическое ожидание, дисперсию для каждого размера плит.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1. 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плит по их ширине производим, исходя из размера 9,9м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526"/>
        <w:gridCol w:w="525"/>
        <w:gridCol w:w="526"/>
        <w:gridCol w:w="526"/>
        <w:gridCol w:w="525"/>
        <w:gridCol w:w="526"/>
        <w:gridCol w:w="526"/>
        <w:gridCol w:w="525"/>
        <w:gridCol w:w="526"/>
        <w:gridCol w:w="526"/>
      </w:tblGrid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Швы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</w:tr>
    </w:tbl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все возможные варианты раскладки междуэтажных плит перекрытия по серии 1.141.1-89, если размеры помещения 8,76</w:t>
      </w:r>
      <w:proofErr w:type="gramStart"/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м  на</w:t>
      </w:r>
      <w:proofErr w:type="gramEnd"/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7,6 м. Плиты размещаются вдоль меньшей стороны помещения. Номинальная ширина плит 1,0; 1,2; 1,5; 1,8; 2,4; 2,7; 3,0; 3,6.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все возможные варианты. Найти относительную частоту повторяемости плит указанной ширины. Построить гистограмму, </w:t>
      </w:r>
      <w:proofErr w:type="spellStart"/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кумуляту</w:t>
      </w:r>
      <w:proofErr w:type="spellEnd"/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полигон частот и функцию распределения.   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моду, медиану и среднюю ширину плит. Найти математическое ожидание, дисперсию для каждого размера плит.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2. 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плит по их ширине производим, исходя из размера 8,8м</w:t>
      </w: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526"/>
        <w:gridCol w:w="525"/>
        <w:gridCol w:w="526"/>
        <w:gridCol w:w="526"/>
        <w:gridCol w:w="525"/>
        <w:gridCol w:w="526"/>
        <w:gridCol w:w="526"/>
        <w:gridCol w:w="525"/>
        <w:gridCol w:w="526"/>
        <w:gridCol w:w="526"/>
      </w:tblGrid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швы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972CB" w:rsidRPr="00B972CB" w:rsidTr="003E7C18">
        <w:trPr>
          <w:jc w:val="center"/>
        </w:trPr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5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526" w:type="dxa"/>
          </w:tcPr>
          <w:p w:rsidR="00B972CB" w:rsidRPr="00B972CB" w:rsidRDefault="00B972CB" w:rsidP="00B9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CB" w:rsidRPr="00B972CB" w:rsidRDefault="00B972CB" w:rsidP="00B9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7DD" w:rsidRPr="00F44D59" w:rsidRDefault="009847DD" w:rsidP="00F44D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028B" w:rsidRPr="001D1094" w:rsidRDefault="0015028B" w:rsidP="00150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C521C3" w:rsidRDefault="00C521C3"/>
    <w:sectPr w:rsidR="00C521C3" w:rsidSect="00EC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A8C6FC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2F7ABD"/>
    <w:multiLevelType w:val="hybridMultilevel"/>
    <w:tmpl w:val="04FEE808"/>
    <w:lvl w:ilvl="0" w:tplc="35EE41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0534"/>
    <w:multiLevelType w:val="hybridMultilevel"/>
    <w:tmpl w:val="1F764D06"/>
    <w:lvl w:ilvl="0" w:tplc="67DAA16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5C29A6"/>
    <w:multiLevelType w:val="hybridMultilevel"/>
    <w:tmpl w:val="145C8098"/>
    <w:lvl w:ilvl="0" w:tplc="67409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70A6"/>
    <w:multiLevelType w:val="hybridMultilevel"/>
    <w:tmpl w:val="E1E8F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12BA8"/>
    <w:multiLevelType w:val="hybridMultilevel"/>
    <w:tmpl w:val="555CFBDE"/>
    <w:lvl w:ilvl="0" w:tplc="FC4EC6DA">
      <w:start w:val="1"/>
      <w:numFmt w:val="russianLower"/>
      <w:pStyle w:val="MTDisplayEquation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5A1AC9"/>
    <w:multiLevelType w:val="hybridMultilevel"/>
    <w:tmpl w:val="9AB21E8A"/>
    <w:lvl w:ilvl="0" w:tplc="709A3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7F1BED"/>
    <w:multiLevelType w:val="hybridMultilevel"/>
    <w:tmpl w:val="D14E4F1E"/>
    <w:lvl w:ilvl="0" w:tplc="94A4EA46">
      <w:start w:val="1"/>
      <w:numFmt w:val="bullet"/>
      <w:lvlText w:val="▫"/>
      <w:lvlJc w:val="left"/>
      <w:pPr>
        <w:tabs>
          <w:tab w:val="num" w:pos="427"/>
        </w:tabs>
        <w:ind w:left="42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D70A4"/>
    <w:multiLevelType w:val="multilevel"/>
    <w:tmpl w:val="14F20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CB51A9"/>
    <w:multiLevelType w:val="hybridMultilevel"/>
    <w:tmpl w:val="CCF8B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C3BBF"/>
    <w:multiLevelType w:val="hybridMultilevel"/>
    <w:tmpl w:val="65909F8A"/>
    <w:lvl w:ilvl="0" w:tplc="B7FCAE62">
      <w:start w:val="1"/>
      <w:numFmt w:val="decimal"/>
      <w:lvlText w:val="%1."/>
      <w:lvlJc w:val="left"/>
      <w:pPr>
        <w:ind w:left="5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3A0048"/>
    <w:multiLevelType w:val="hybridMultilevel"/>
    <w:tmpl w:val="EBE8C6F6"/>
    <w:lvl w:ilvl="0" w:tplc="74844F4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CC3560"/>
    <w:multiLevelType w:val="hybridMultilevel"/>
    <w:tmpl w:val="44DAD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BA7B9D"/>
    <w:multiLevelType w:val="hybridMultilevel"/>
    <w:tmpl w:val="B4AEF020"/>
    <w:lvl w:ilvl="0" w:tplc="8FDED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7661"/>
    <w:multiLevelType w:val="hybridMultilevel"/>
    <w:tmpl w:val="8F60D516"/>
    <w:lvl w:ilvl="0" w:tplc="7EB2E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D5100"/>
    <w:multiLevelType w:val="hybridMultilevel"/>
    <w:tmpl w:val="5134C8B0"/>
    <w:lvl w:ilvl="0" w:tplc="891C81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08E4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061B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C1E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7415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38AA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C613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94A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600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316C9C"/>
    <w:multiLevelType w:val="multilevel"/>
    <w:tmpl w:val="F94C9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7F44FC"/>
    <w:multiLevelType w:val="hybridMultilevel"/>
    <w:tmpl w:val="8280F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F52B3"/>
    <w:multiLevelType w:val="hybridMultilevel"/>
    <w:tmpl w:val="0332D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650EF"/>
    <w:multiLevelType w:val="hybridMultilevel"/>
    <w:tmpl w:val="0FDE3B04"/>
    <w:lvl w:ilvl="0" w:tplc="818A221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66691"/>
    <w:multiLevelType w:val="multilevel"/>
    <w:tmpl w:val="0B96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89223F"/>
    <w:multiLevelType w:val="multilevel"/>
    <w:tmpl w:val="0848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D5669E"/>
    <w:multiLevelType w:val="hybridMultilevel"/>
    <w:tmpl w:val="EA14C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7C684F"/>
    <w:multiLevelType w:val="hybridMultilevel"/>
    <w:tmpl w:val="CF0E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94277"/>
    <w:multiLevelType w:val="hybridMultilevel"/>
    <w:tmpl w:val="1BB8C09A"/>
    <w:lvl w:ilvl="0" w:tplc="49F00F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2CA9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942E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D0AE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0E7B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7866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C8DC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82AA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10C5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9F059E"/>
    <w:multiLevelType w:val="multilevel"/>
    <w:tmpl w:val="6792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48229E"/>
    <w:multiLevelType w:val="multilevel"/>
    <w:tmpl w:val="9E965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6B518C"/>
    <w:multiLevelType w:val="multilevel"/>
    <w:tmpl w:val="58422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4721BE"/>
    <w:multiLevelType w:val="multilevel"/>
    <w:tmpl w:val="7D94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7C2D0DAA"/>
    <w:multiLevelType w:val="multilevel"/>
    <w:tmpl w:val="C4C2B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0"/>
  </w:num>
  <w:num w:numId="3">
    <w:abstractNumId w:val="25"/>
  </w:num>
  <w:num w:numId="4">
    <w:abstractNumId w:val="13"/>
  </w:num>
  <w:num w:numId="5">
    <w:abstractNumId w:val="2"/>
  </w:num>
  <w:num w:numId="6">
    <w:abstractNumId w:val="0"/>
  </w:num>
  <w:num w:numId="7">
    <w:abstractNumId w:val="6"/>
  </w:num>
  <w:num w:numId="8">
    <w:abstractNumId w:val="12"/>
  </w:num>
  <w:num w:numId="9">
    <w:abstractNumId w:val="17"/>
  </w:num>
  <w:num w:numId="10">
    <w:abstractNumId w:val="2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"/>
  </w:num>
  <w:num w:numId="17">
    <w:abstractNumId w:val="29"/>
  </w:num>
  <w:num w:numId="18">
    <w:abstractNumId w:val="8"/>
  </w:num>
  <w:num w:numId="19">
    <w:abstractNumId w:val="16"/>
  </w:num>
  <w:num w:numId="20">
    <w:abstractNumId w:val="27"/>
  </w:num>
  <w:num w:numId="21">
    <w:abstractNumId w:val="21"/>
  </w:num>
  <w:num w:numId="22">
    <w:abstractNumId w:val="26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8"/>
  </w:num>
  <w:num w:numId="26">
    <w:abstractNumId w:val="3"/>
  </w:num>
  <w:num w:numId="27">
    <w:abstractNumId w:val="11"/>
  </w:num>
  <w:num w:numId="28">
    <w:abstractNumId w:val="14"/>
  </w:num>
  <w:num w:numId="29">
    <w:abstractNumId w:val="2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2DC"/>
    <w:rsid w:val="00025F81"/>
    <w:rsid w:val="00095169"/>
    <w:rsid w:val="000C72DC"/>
    <w:rsid w:val="0010434A"/>
    <w:rsid w:val="0015028B"/>
    <w:rsid w:val="00156C5E"/>
    <w:rsid w:val="001E6267"/>
    <w:rsid w:val="002214B9"/>
    <w:rsid w:val="0041520F"/>
    <w:rsid w:val="004B2296"/>
    <w:rsid w:val="004B6785"/>
    <w:rsid w:val="00630FDF"/>
    <w:rsid w:val="00655A52"/>
    <w:rsid w:val="008045A1"/>
    <w:rsid w:val="008A3ACC"/>
    <w:rsid w:val="00937415"/>
    <w:rsid w:val="009847DD"/>
    <w:rsid w:val="00B972CB"/>
    <w:rsid w:val="00C513D4"/>
    <w:rsid w:val="00C521C3"/>
    <w:rsid w:val="00D52509"/>
    <w:rsid w:val="00E3645C"/>
    <w:rsid w:val="00E513B3"/>
    <w:rsid w:val="00E96A23"/>
    <w:rsid w:val="00EA5540"/>
    <w:rsid w:val="00EC2EEA"/>
    <w:rsid w:val="00EC3E01"/>
    <w:rsid w:val="00F44D59"/>
    <w:rsid w:val="00F8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DBC90E"/>
  <w15:docId w15:val="{0488F6DD-6ECE-44A7-A1AC-C5057A30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5028B"/>
  </w:style>
  <w:style w:type="paragraph" w:styleId="1">
    <w:name w:val="heading 1"/>
    <w:basedOn w:val="a0"/>
    <w:next w:val="a0"/>
    <w:link w:val="10"/>
    <w:qFormat/>
    <w:rsid w:val="00B972C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B972CB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qFormat/>
    <w:rsid w:val="00B97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0"/>
    <w:next w:val="a0"/>
    <w:link w:val="40"/>
    <w:qFormat/>
    <w:rsid w:val="00B972C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B972C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B972C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B972C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B972C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B972C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13B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E513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0"/>
    <w:link w:val="a7"/>
    <w:unhideWhenUsed/>
    <w:rsid w:val="00E3645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7">
    <w:name w:val="Верхний колонтитул Знак"/>
    <w:basedOn w:val="a1"/>
    <w:link w:val="a6"/>
    <w:rsid w:val="00E3645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ody Text"/>
    <w:basedOn w:val="a0"/>
    <w:link w:val="a9"/>
    <w:unhideWhenUsed/>
    <w:rsid w:val="00F81A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F8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0"/>
    <w:link w:val="ab"/>
    <w:unhideWhenUsed/>
    <w:rsid w:val="0098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9847DD"/>
    <w:rPr>
      <w:rFonts w:ascii="Tahoma" w:hAnsi="Tahoma" w:cs="Tahoma"/>
      <w:sz w:val="16"/>
      <w:szCs w:val="16"/>
    </w:rPr>
  </w:style>
  <w:style w:type="paragraph" w:styleId="ac">
    <w:name w:val="Normal (Web)"/>
    <w:basedOn w:val="a0"/>
    <w:uiPriority w:val="99"/>
    <w:unhideWhenUsed/>
    <w:rsid w:val="00F4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unhideWhenUsed/>
    <w:rsid w:val="00655A52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655A52"/>
  </w:style>
  <w:style w:type="character" w:customStyle="1" w:styleId="10">
    <w:name w:val="Заголовок 1 Знак"/>
    <w:basedOn w:val="a1"/>
    <w:link w:val="1"/>
    <w:rsid w:val="00B972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B97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B972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B972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B972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972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B97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B972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972CB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rsid w:val="00B972CB"/>
  </w:style>
  <w:style w:type="paragraph" w:customStyle="1" w:styleId="af">
    <w:name w:val="Знак"/>
    <w:basedOn w:val="a0"/>
    <w:rsid w:val="00B972C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0">
    <w:name w:val="Table Grid"/>
    <w:basedOn w:val="a2"/>
    <w:uiPriority w:val="59"/>
    <w:rsid w:val="00B97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rsid w:val="00B972CB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1">
    <w:name w:val="Hyperlink"/>
    <w:basedOn w:val="a1"/>
    <w:uiPriority w:val="99"/>
    <w:rsid w:val="00B972CB"/>
    <w:rPr>
      <w:color w:val="0000FF"/>
      <w:u w:val="single"/>
    </w:rPr>
  </w:style>
  <w:style w:type="character" w:styleId="af2">
    <w:name w:val="Strong"/>
    <w:basedOn w:val="a1"/>
    <w:uiPriority w:val="22"/>
    <w:qFormat/>
    <w:rsid w:val="00B972CB"/>
    <w:rPr>
      <w:b/>
      <w:bCs/>
    </w:rPr>
  </w:style>
  <w:style w:type="paragraph" w:customStyle="1" w:styleId="12">
    <w:name w:val="Абзац списка1"/>
    <w:basedOn w:val="a0"/>
    <w:rsid w:val="00B972CB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ConsNormal">
    <w:name w:val="ConsNormal"/>
    <w:rsid w:val="00B972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97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97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3">
    <w:name w:val="FollowedHyperlink"/>
    <w:basedOn w:val="a1"/>
    <w:rsid w:val="00B972CB"/>
    <w:rPr>
      <w:color w:val="800080"/>
      <w:u w:val="single"/>
    </w:rPr>
  </w:style>
  <w:style w:type="paragraph" w:customStyle="1" w:styleId="Noparagraphstyle">
    <w:name w:val="[No paragraph style]"/>
    <w:rsid w:val="00B972CB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Bold">
    <w:name w:val="Bold"/>
    <w:rsid w:val="00B972CB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styleId="21">
    <w:name w:val="Body Text Indent 2"/>
    <w:basedOn w:val="a0"/>
    <w:link w:val="22"/>
    <w:rsid w:val="00B972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B97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rsid w:val="00B972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B97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B972CB"/>
  </w:style>
  <w:style w:type="paragraph" w:customStyle="1" w:styleId="MainStyl">
    <w:name w:val="MainStyl"/>
    <w:basedOn w:val="Noparagraphstyle"/>
    <w:rsid w:val="00B972CB"/>
    <w:pPr>
      <w:spacing w:line="246" w:lineRule="atLeast"/>
      <w:ind w:firstLine="283"/>
      <w:jc w:val="both"/>
    </w:pPr>
    <w:rPr>
      <w:rFonts w:ascii="NewtonC" w:hAnsi="NewtonC" w:cs="Times New Roman"/>
      <w:sz w:val="21"/>
      <w:szCs w:val="21"/>
    </w:rPr>
  </w:style>
  <w:style w:type="paragraph" w:customStyle="1" w:styleId="Centr">
    <w:name w:val="Centr"/>
    <w:basedOn w:val="MainStyl"/>
    <w:next w:val="MainStyl"/>
    <w:rsid w:val="00B972CB"/>
    <w:pPr>
      <w:ind w:firstLine="0"/>
      <w:jc w:val="center"/>
    </w:pPr>
  </w:style>
  <w:style w:type="paragraph" w:customStyle="1" w:styleId="MainSt-1">
    <w:name w:val="MainSt-1"/>
    <w:basedOn w:val="MainStyl"/>
    <w:rsid w:val="00B972CB"/>
    <w:pPr>
      <w:spacing w:line="254" w:lineRule="atLeast"/>
    </w:pPr>
  </w:style>
  <w:style w:type="paragraph" w:styleId="23">
    <w:name w:val="Body Text 2"/>
    <w:basedOn w:val="a0"/>
    <w:link w:val="24"/>
    <w:rsid w:val="00B972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B97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B972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B972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B97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B972CB"/>
    <w:pPr>
      <w:widowControl w:val="0"/>
      <w:autoSpaceDE w:val="0"/>
      <w:autoSpaceDN w:val="0"/>
      <w:adjustRightInd w:val="0"/>
      <w:spacing w:before="160" w:after="0" w:line="240" w:lineRule="auto"/>
      <w:ind w:left="640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f7">
    <w:name w:val="Block Text"/>
    <w:basedOn w:val="a0"/>
    <w:rsid w:val="00B972CB"/>
    <w:pPr>
      <w:widowControl w:val="0"/>
      <w:autoSpaceDE w:val="0"/>
      <w:autoSpaceDN w:val="0"/>
      <w:adjustRightInd w:val="0"/>
      <w:spacing w:before="40" w:after="0" w:line="260" w:lineRule="auto"/>
      <w:ind w:left="280" w:right="200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f8">
    <w:name w:val="List Number"/>
    <w:basedOn w:val="a0"/>
    <w:rsid w:val="00B972CB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">
    <w:name w:val="Subtitle"/>
    <w:basedOn w:val="a0"/>
    <w:link w:val="af9"/>
    <w:qFormat/>
    <w:rsid w:val="00B972CB"/>
    <w:pPr>
      <w:numPr>
        <w:numId w:val="6"/>
      </w:numPr>
      <w:tabs>
        <w:tab w:val="clear" w:pos="72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"/>
    <w:rsid w:val="00B972CB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a">
    <w:name w:val="Emphasis"/>
    <w:basedOn w:val="a1"/>
    <w:uiPriority w:val="20"/>
    <w:qFormat/>
    <w:rsid w:val="00B972CB"/>
    <w:rPr>
      <w:i/>
      <w:iCs/>
    </w:rPr>
  </w:style>
  <w:style w:type="paragraph" w:customStyle="1" w:styleId="ConsPlusNormal">
    <w:name w:val="ConsPlusNormal"/>
    <w:rsid w:val="00B9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b">
    <w:name w:val="TOC Heading"/>
    <w:basedOn w:val="1"/>
    <w:next w:val="a0"/>
    <w:uiPriority w:val="39"/>
    <w:unhideWhenUsed/>
    <w:qFormat/>
    <w:rsid w:val="00B972CB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B972CB"/>
    <w:pPr>
      <w:widowControl w:val="0"/>
      <w:tabs>
        <w:tab w:val="right" w:leader="dot" w:pos="10621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paragraph" w:styleId="25">
    <w:name w:val="toc 2"/>
    <w:basedOn w:val="a0"/>
    <w:next w:val="a0"/>
    <w:autoRedefine/>
    <w:uiPriority w:val="39"/>
    <w:rsid w:val="00B972C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B972C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B972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Без интервала1"/>
    <w:rsid w:val="00B972C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1"/>
    <w:rsid w:val="00B972CB"/>
  </w:style>
  <w:style w:type="paragraph" w:customStyle="1" w:styleId="MTDisplayEquation">
    <w:name w:val="MTDisplayEquation"/>
    <w:basedOn w:val="a6"/>
    <w:next w:val="a0"/>
    <w:rsid w:val="00B972CB"/>
    <w:pPr>
      <w:widowControl/>
      <w:numPr>
        <w:numId w:val="23"/>
      </w:numPr>
      <w:tabs>
        <w:tab w:val="clear" w:pos="4677"/>
        <w:tab w:val="clear" w:pos="9355"/>
        <w:tab w:val="center" w:pos="4860"/>
        <w:tab w:val="right" w:pos="9000"/>
      </w:tabs>
    </w:pPr>
    <w:rPr>
      <w:rFonts w:ascii="Times New Roman" w:eastAsia="Times New Roman" w:hAnsi="Times New Roman" w:cs="Times New Roman"/>
      <w:color w:val="auto"/>
      <w:lang w:bidi="ar-SA"/>
    </w:rPr>
  </w:style>
  <w:style w:type="paragraph" w:styleId="35">
    <w:name w:val="toc 3"/>
    <w:basedOn w:val="a0"/>
    <w:next w:val="a0"/>
    <w:autoRedefine/>
    <w:uiPriority w:val="39"/>
    <w:rsid w:val="00B972CB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B972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c">
    <w:name w:val="Book Title"/>
    <w:basedOn w:val="a1"/>
    <w:uiPriority w:val="33"/>
    <w:qFormat/>
    <w:rsid w:val="00B972CB"/>
    <w:rPr>
      <w:rFonts w:ascii="Cambria" w:eastAsia="Times New Roman" w:hAnsi="Cambria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2020-12-08T07:47:00Z</dcterms:created>
  <dcterms:modified xsi:type="dcterms:W3CDTF">2020-12-21T13:21:00Z</dcterms:modified>
</cp:coreProperties>
</file>