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Дата:10.12.2020.</w:t>
      </w:r>
    </w:p>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Группа:18-ПСО-1дк</w:t>
      </w:r>
    </w:p>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дисциплины: ОЭП</w:t>
      </w:r>
    </w:p>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D2FA3" w:rsidRDefault="00DD2FA3" w:rsidP="00DD2F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rPr>
        <w:t>Основные принципы международного сотрудничества в области охраны окружающей среды.</w:t>
      </w:r>
    </w:p>
    <w:p w:rsidR="00DD2FA3" w:rsidRDefault="00DD2FA3" w:rsidP="00DD2FA3">
      <w:pPr>
        <w:spacing w:line="360" w:lineRule="auto"/>
        <w:rPr>
          <w:rFonts w:ascii="Times New Roman" w:hAnsi="Times New Roman" w:cs="Times New Roman"/>
          <w:sz w:val="28"/>
          <w:szCs w:val="28"/>
        </w:rPr>
      </w:pP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Каждое </w:t>
      </w:r>
      <w:hyperlink r:id="rId5" w:history="1">
        <w:r w:rsidRPr="00DD2FA3">
          <w:rPr>
            <w:rStyle w:val="a3"/>
            <w:rFonts w:ascii="Times New Roman" w:hAnsi="Times New Roman" w:cs="Times New Roman"/>
            <w:color w:val="auto"/>
            <w:sz w:val="28"/>
            <w:szCs w:val="28"/>
            <w:u w:val="none"/>
          </w:rPr>
          <w:t>государство</w:t>
        </w:r>
      </w:hyperlink>
      <w:r w:rsidRPr="00DD2FA3">
        <w:rPr>
          <w:rFonts w:ascii="Times New Roman" w:hAnsi="Times New Roman" w:cs="Times New Roman"/>
          <w:sz w:val="28"/>
          <w:szCs w:val="28"/>
        </w:rPr>
        <w:t>, осуществляя </w:t>
      </w:r>
      <w:hyperlink r:id="rId6" w:history="1">
        <w:r w:rsidRPr="00DD2FA3">
          <w:rPr>
            <w:rStyle w:val="a3"/>
            <w:rFonts w:ascii="Times New Roman" w:hAnsi="Times New Roman" w:cs="Times New Roman"/>
            <w:color w:val="auto"/>
            <w:sz w:val="28"/>
            <w:szCs w:val="28"/>
            <w:u w:val="none"/>
          </w:rPr>
          <w:t>право</w:t>
        </w:r>
      </w:hyperlink>
      <w:r w:rsidRPr="00DD2FA3">
        <w:rPr>
          <w:rFonts w:ascii="Times New Roman" w:hAnsi="Times New Roman" w:cs="Times New Roman"/>
          <w:sz w:val="28"/>
          <w:szCs w:val="28"/>
        </w:rPr>
        <w:t> на проведение в отношении национальной системы окружающей среды необходимой ему политики, должно соблюдать при этом общепризнанные нормы и принципы современного </w:t>
      </w:r>
      <w:hyperlink r:id="rId7" w:history="1">
        <w:r w:rsidRPr="00DD2FA3">
          <w:rPr>
            <w:rStyle w:val="a3"/>
            <w:rFonts w:ascii="Times New Roman" w:hAnsi="Times New Roman" w:cs="Times New Roman"/>
            <w:color w:val="auto"/>
            <w:sz w:val="28"/>
            <w:szCs w:val="28"/>
            <w:u w:val="none"/>
          </w:rPr>
          <w:t>международного права</w:t>
        </w:r>
      </w:hyperlink>
      <w:r w:rsidRPr="00DD2FA3">
        <w:rPr>
          <w:rFonts w:ascii="Times New Roman" w:hAnsi="Times New Roman" w:cs="Times New Roman"/>
          <w:sz w:val="28"/>
          <w:szCs w:val="28"/>
        </w:rPr>
        <w:t>.</w:t>
      </w:r>
    </w:p>
    <w:p w:rsid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Специальным основным </w:t>
      </w:r>
      <w:hyperlink r:id="rId8" w:history="1">
        <w:r w:rsidRPr="00DD2FA3">
          <w:rPr>
            <w:rStyle w:val="a3"/>
            <w:rFonts w:ascii="Times New Roman" w:hAnsi="Times New Roman" w:cs="Times New Roman"/>
            <w:color w:val="auto"/>
            <w:sz w:val="28"/>
            <w:szCs w:val="28"/>
            <w:u w:val="none"/>
          </w:rPr>
          <w:t>принципом международного права</w:t>
        </w:r>
      </w:hyperlink>
      <w:r w:rsidRPr="00DD2FA3">
        <w:rPr>
          <w:rFonts w:ascii="Times New Roman" w:hAnsi="Times New Roman" w:cs="Times New Roman"/>
          <w:sz w:val="28"/>
          <w:szCs w:val="28"/>
        </w:rPr>
        <w:t xml:space="preserve"> окружающей среды является принцип неотъемлемого суверенитета государства. Этот принцип выражается в разработке своих собственных ресурсов в соответствии с собственной политикой в области окружающей среды. </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Впервые данный принцип был провозглашен в Стокгольмской Декларации 1972 г.</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Защита окружающей среды на благо нынешнего и будущих поколений – обобщающий принцип в отношении всей совокупности специальных принципов и норм МПОС. По этому принципу государства обязаны на благо настоящего и будущих поколений предпринимать все необходимые действия по сохранению и поддержанию качества окружающей среды.</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Недопустимость нанесения трансграничного ущерба – запрещает действия государств в пределах своей юрисдикции или </w:t>
      </w:r>
      <w:hyperlink r:id="rId9" w:history="1">
        <w:r w:rsidRPr="00DD2FA3">
          <w:rPr>
            <w:rStyle w:val="a3"/>
            <w:rFonts w:ascii="Times New Roman" w:hAnsi="Times New Roman" w:cs="Times New Roman"/>
            <w:color w:val="auto"/>
            <w:sz w:val="28"/>
            <w:szCs w:val="28"/>
            <w:u w:val="none"/>
          </w:rPr>
          <w:t>контроля</w:t>
        </w:r>
      </w:hyperlink>
      <w:r w:rsidRPr="00DD2FA3">
        <w:rPr>
          <w:rFonts w:ascii="Times New Roman" w:hAnsi="Times New Roman" w:cs="Times New Roman"/>
          <w:sz w:val="28"/>
          <w:szCs w:val="28"/>
        </w:rPr>
        <w:t>, которые могут нанести ущерб иностранным национальным системам окружающей среды и районам общего пользования. Впервые данный принцип был сформулирован в Стокгольмской Декларации </w:t>
      </w:r>
      <w:hyperlink r:id="rId10" w:history="1">
        <w:r w:rsidRPr="00DD2FA3">
          <w:rPr>
            <w:rStyle w:val="a3"/>
            <w:rFonts w:ascii="Times New Roman" w:hAnsi="Times New Roman" w:cs="Times New Roman"/>
            <w:color w:val="auto"/>
            <w:sz w:val="28"/>
            <w:szCs w:val="28"/>
            <w:u w:val="none"/>
          </w:rPr>
          <w:t>ООН</w:t>
        </w:r>
      </w:hyperlink>
      <w:r w:rsidRPr="00DD2FA3">
        <w:rPr>
          <w:rFonts w:ascii="Times New Roman" w:hAnsi="Times New Roman" w:cs="Times New Roman"/>
          <w:sz w:val="28"/>
          <w:szCs w:val="28"/>
        </w:rPr>
        <w:t> по проблемам окружающей среды 1972 г.</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Экологически обоснованное рациональное использование природных ресурсов провозглашено в данной Декларации ООН и на протяжении последующих лет внедрялось в международно-правовую практику.</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Принцип недопустимости радиоактивного заражения окружающей среды распространяется как на военную, так и на мирную область использования ядерной энергетики.</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lastRenderedPageBreak/>
        <w:t>Принцип защиты экологических систем Мирового океана наиболее полно отражается в Конвенции ООН по морскому праву 1982 г.</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Принцип запрета военного или любого иного враждебного использования средств воздействия а природную среду выражает обязанность государств принимать все необходимые меры по эффективному запрещению использования таких средств воздействия на природную среду, которые имеют широкие, долгосрочные или серьезные последствия для разрушения, нанесения ущерба или причинения вреда любому государству.</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Обеспечение экологической безопасности отражает всеобщий и чрезвычайно острый характер международных задач в области защиты окружающей среды.</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Принцип контроля за соблюдением </w:t>
      </w:r>
      <w:hyperlink r:id="rId11" w:history="1">
        <w:r w:rsidRPr="00DD2FA3">
          <w:rPr>
            <w:rStyle w:val="a3"/>
            <w:rFonts w:ascii="Times New Roman" w:hAnsi="Times New Roman" w:cs="Times New Roman"/>
            <w:color w:val="auto"/>
            <w:sz w:val="28"/>
            <w:szCs w:val="28"/>
            <w:u w:val="none"/>
          </w:rPr>
          <w:t>международных договоров</w:t>
        </w:r>
      </w:hyperlink>
      <w:r w:rsidRPr="00DD2FA3">
        <w:rPr>
          <w:rFonts w:ascii="Times New Roman" w:hAnsi="Times New Roman" w:cs="Times New Roman"/>
          <w:sz w:val="28"/>
          <w:szCs w:val="28"/>
        </w:rPr>
        <w:t> по </w:t>
      </w:r>
      <w:hyperlink r:id="rId12" w:history="1">
        <w:r w:rsidRPr="00DD2FA3">
          <w:rPr>
            <w:rStyle w:val="a3"/>
            <w:rFonts w:ascii="Times New Roman" w:hAnsi="Times New Roman" w:cs="Times New Roman"/>
            <w:color w:val="auto"/>
            <w:sz w:val="28"/>
            <w:szCs w:val="28"/>
            <w:u w:val="none"/>
          </w:rPr>
          <w:t>охране окружающей среды</w:t>
        </w:r>
      </w:hyperlink>
      <w:r w:rsidRPr="00DD2FA3">
        <w:rPr>
          <w:rFonts w:ascii="Times New Roman" w:hAnsi="Times New Roman" w:cs="Times New Roman"/>
          <w:sz w:val="28"/>
          <w:szCs w:val="28"/>
        </w:rPr>
        <w:t> предусматривает создание разветвленной системы международного контроля и мониторинга качества окружающей среды.</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Принцип международно-правовой ответственности государства за ущерб окружающей среде предусматривает ответственность за существенный ущерб экологическим системам за пределами национальной юрисдикции или контроля.</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Экологическая безопасность на сегодняшний день является наиболее актуальной и долгосрочной проблемой для всего мирового сообщества, поскольку большинство вопросов возможно решить лишь при совместной деятельности всего человечества.</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Объектами международно-правовой охраны признаются природные объекты, по поводу которых у субъектов международного права (государств и международных организаций) возникают и развиваются экологические отношения. Они подразделяются на 2 категории:</w:t>
      </w:r>
    </w:p>
    <w:p w:rsidR="00DD2FA3" w:rsidRPr="00DD2FA3" w:rsidRDefault="00DD2FA3" w:rsidP="00DD2FA3">
      <w:pPr>
        <w:jc w:val="both"/>
        <w:rPr>
          <w:rFonts w:ascii="Times New Roman" w:hAnsi="Times New Roman" w:cs="Times New Roman"/>
          <w:sz w:val="28"/>
          <w:szCs w:val="28"/>
        </w:rPr>
      </w:pPr>
      <w:r>
        <w:rPr>
          <w:rFonts w:ascii="Times New Roman" w:hAnsi="Times New Roman" w:cs="Times New Roman"/>
          <w:sz w:val="28"/>
          <w:szCs w:val="28"/>
        </w:rPr>
        <w:t>1. </w:t>
      </w:r>
      <w:r w:rsidRPr="00DD2FA3">
        <w:rPr>
          <w:rFonts w:ascii="Times New Roman" w:hAnsi="Times New Roman" w:cs="Times New Roman"/>
          <w:sz w:val="28"/>
          <w:szCs w:val="28"/>
        </w:rPr>
        <w:t>Не входящие в юрисдикцию отдельных государств:</w:t>
      </w:r>
    </w:p>
    <w:p w:rsidR="00DD2FA3" w:rsidRPr="00DD2FA3" w:rsidRDefault="00DD2FA3" w:rsidP="00DD2FA3">
      <w:pPr>
        <w:jc w:val="both"/>
        <w:rPr>
          <w:rFonts w:ascii="Times New Roman" w:hAnsi="Times New Roman" w:cs="Times New Roman"/>
          <w:sz w:val="28"/>
          <w:szCs w:val="28"/>
        </w:rPr>
      </w:pPr>
      <w:r>
        <w:rPr>
          <w:rFonts w:ascii="Times New Roman" w:hAnsi="Times New Roman" w:cs="Times New Roman"/>
          <w:sz w:val="28"/>
          <w:szCs w:val="28"/>
        </w:rPr>
        <w:t>· </w:t>
      </w:r>
      <w:r w:rsidRPr="00DD2FA3">
        <w:rPr>
          <w:rFonts w:ascii="Times New Roman" w:hAnsi="Times New Roman" w:cs="Times New Roman"/>
          <w:sz w:val="28"/>
          <w:szCs w:val="28"/>
        </w:rPr>
        <w:t>воздушный бассейн;</w:t>
      </w:r>
    </w:p>
    <w:p w:rsidR="00DD2FA3" w:rsidRPr="00DD2FA3" w:rsidRDefault="00DD2FA3" w:rsidP="00DD2FA3">
      <w:pPr>
        <w:jc w:val="both"/>
        <w:rPr>
          <w:rFonts w:ascii="Times New Roman" w:hAnsi="Times New Roman" w:cs="Times New Roman"/>
          <w:sz w:val="28"/>
          <w:szCs w:val="28"/>
        </w:rPr>
      </w:pPr>
      <w:r>
        <w:rPr>
          <w:rFonts w:ascii="Times New Roman" w:hAnsi="Times New Roman" w:cs="Times New Roman"/>
          <w:sz w:val="28"/>
          <w:szCs w:val="28"/>
        </w:rPr>
        <w:t>·  </w:t>
      </w:r>
      <w:r w:rsidRPr="00DD2FA3">
        <w:rPr>
          <w:rFonts w:ascii="Times New Roman" w:hAnsi="Times New Roman" w:cs="Times New Roman"/>
          <w:sz w:val="28"/>
          <w:szCs w:val="28"/>
        </w:rPr>
        <w:t>Ближний Космос;</w:t>
      </w:r>
    </w:p>
    <w:p w:rsidR="00DD2FA3" w:rsidRPr="00DD2FA3" w:rsidRDefault="00DD2FA3" w:rsidP="00DD2FA3">
      <w:pPr>
        <w:jc w:val="both"/>
        <w:rPr>
          <w:rFonts w:ascii="Times New Roman" w:hAnsi="Times New Roman" w:cs="Times New Roman"/>
          <w:sz w:val="28"/>
          <w:szCs w:val="28"/>
        </w:rPr>
      </w:pPr>
      <w:r>
        <w:rPr>
          <w:rFonts w:ascii="Times New Roman" w:hAnsi="Times New Roman" w:cs="Times New Roman"/>
          <w:sz w:val="28"/>
          <w:szCs w:val="28"/>
        </w:rPr>
        <w:t>·  </w:t>
      </w:r>
      <w:r w:rsidRPr="00DD2FA3">
        <w:rPr>
          <w:rFonts w:ascii="Times New Roman" w:hAnsi="Times New Roman" w:cs="Times New Roman"/>
          <w:sz w:val="28"/>
          <w:szCs w:val="28"/>
        </w:rPr>
        <w:t>Мировой океан;</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         Антарктида;</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         мигрирующие виды животных;</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         объекты на территории отдельных государств, отнесенные к объектам мирового природного наследия: редкие и исчезающие растения и животные, занесенные в Международную Красную книгу, международные реки, моря, озера.</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2.      Входящие в юрисдикцию отдельных государств:</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lastRenderedPageBreak/>
        <w:t>Объекты первой категории охраняются и используются в соответствием с нормами международного права, второй – в соответствии с законами конкретного государства.</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Основополагающие принципы международного сотрудничества в области охраны окружающей среды были сформулированы в Декларации Стокгольмской конференции ООН по проблемам окружающей среды в 1972г.</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1.      Государства вправе использовать собственные ресурсы в соответствии со своей национальной политикой в подходе к проблемам окружающей среды. Однако на них лежит ответственность за то, чтобы их деятельность не причиняла ущерба окружающей среде других государств и регионов, лежащих за пределами национальной территории.</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2.      Природные ресурсы Земли, включая воздух, воду, землю, флору, фауну и особенно репрезентативные (характерные) образцы естественных экосистем, должны быть сохранены для нынешнего и будущих поколений путем тщательного планирования деятельности человека и управления ею по мере необходимости.</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3.      Невозобновимые ресурсы должны разрабатываться таким образом, чтобы обеспечивалась их защита от истощения в будущем и чтобы выгоды от их разработки в международных пространствах получило все человечество.</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Затем принципы были дополнены во Всемирной хартии природы, одобренной Генеральной Ассамблеей ООН и провозглашенной 28 октября 1988г.:</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1.      Биологические ресурсы используются лишь в пределах их природной способности к восстановлению.</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2.      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по предотвращению эрозии и любых других форм саморазрушения.</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3.      Ресурсы многократного использования, включая воду используются повторно или рециклируются.</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4.      Невозобновимые ресурсы эксплуатируются в меру возможностей рациональной переработки для потребления и совместимости их эксплуатации с функционированием естественных систем.</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5.      Должны приниматься особые меры с целью недопущения сброса радиоактивных и токсичных веществ.</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6.      Необходимо воздерживаться от деятельности, способной нанести непоправимый ущерб природе.</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lastRenderedPageBreak/>
        <w:t>7.      Районы, пришедшие в результате деятельности человека в упадок, подлежат восстановлению в соответствии с их природным потенциалом и требованием поддержания благосостояния проживающего в этом районе населения.</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В настоящее время сложились два вида международной эколого-правовой ответственности государств: политическая и материальная.</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К мерам политической ответственности относятся санкции _ меры принудительного воздействия к государству-нарушителю.</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Материальная ответственность наступает в случае нарушения тем или иным государством своих международных обязательств, которое причинило материальный ущерб мировому сообществу или отдельным его членам. Имеются следующие виды материальной ответственности:</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репарация – возмещение экологического ущерба в денежном выражении;</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реституция – возврат в натуре неправомерно изъятого имущества;</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субституция – замена неправомерно уничтоженного или поврежденного;</w:t>
      </w:r>
    </w:p>
    <w:p w:rsidR="00DD2FA3" w:rsidRPr="00DD2FA3" w:rsidRDefault="00DD2FA3" w:rsidP="00DD2FA3">
      <w:pPr>
        <w:jc w:val="both"/>
        <w:rPr>
          <w:rFonts w:ascii="Times New Roman" w:hAnsi="Times New Roman" w:cs="Times New Roman"/>
          <w:sz w:val="28"/>
          <w:szCs w:val="28"/>
        </w:rPr>
      </w:pPr>
      <w:r w:rsidRPr="00DD2FA3">
        <w:rPr>
          <w:rFonts w:ascii="Times New Roman" w:hAnsi="Times New Roman" w:cs="Times New Roman"/>
          <w:sz w:val="28"/>
          <w:szCs w:val="28"/>
        </w:rPr>
        <w:t>ресторация – восстановление прежнего состояния какого-либо природного объекта, например, качества воды, которая подверглась загрязнению.</w:t>
      </w:r>
    </w:p>
    <w:p w:rsidR="00DD2FA3" w:rsidRPr="00DD2FA3" w:rsidRDefault="00DD2FA3" w:rsidP="00DD2FA3">
      <w:pPr>
        <w:jc w:val="both"/>
        <w:rPr>
          <w:rFonts w:ascii="Times New Roman" w:hAnsi="Times New Roman" w:cs="Times New Roman"/>
          <w:sz w:val="28"/>
          <w:szCs w:val="28"/>
        </w:rPr>
      </w:pPr>
    </w:p>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Контрольные вопросы (тесты):</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Основной комплексный законодательный акт, регулирующий общественные отношения в сфере охраны окружающей среды</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p>
    <w:p w:rsidR="00DD2FA3" w:rsidRPr="00DD2FA3" w:rsidRDefault="00DD2FA3" w:rsidP="00DD2FA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Конституция Российской Федерации</w:t>
      </w:r>
    </w:p>
    <w:p w:rsidR="00DD2FA3" w:rsidRPr="00DD2FA3" w:rsidRDefault="00DD2FA3" w:rsidP="00DD2FA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Экологическая доктрина Российской Федерации от 31 августа 2002 г.</w:t>
      </w:r>
    </w:p>
    <w:p w:rsidR="00DD2FA3" w:rsidRPr="00DD2FA3" w:rsidRDefault="00DD2FA3" w:rsidP="00DD2FA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ФЗ от 10.01.2002 г. «Об охране окружающей среды»</w:t>
      </w:r>
    </w:p>
    <w:p w:rsidR="00DD2FA3" w:rsidRPr="00DD2FA3" w:rsidRDefault="00DD2FA3" w:rsidP="00DD2FA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Резолюция Генеральной Ассамблеи ООН от 29.101982 г. № 37/7 «Всемирная хартия природы»</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«Основная единица» водопользования в соответствии с Водным кодексом Российской Федерации</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p>
    <w:p w:rsidR="00DD2FA3" w:rsidRPr="00DD2FA3" w:rsidRDefault="00DD2FA3" w:rsidP="00DD2FA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водные ресурсы</w:t>
      </w:r>
    </w:p>
    <w:p w:rsidR="00DD2FA3" w:rsidRPr="00DD2FA3" w:rsidRDefault="00DD2FA3" w:rsidP="00DD2FA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водный объект</w:t>
      </w:r>
    </w:p>
    <w:p w:rsidR="00DD2FA3" w:rsidRPr="00DD2FA3" w:rsidRDefault="00DD2FA3" w:rsidP="00DD2FA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lastRenderedPageBreak/>
        <w:t>водохозяйственный участок</w:t>
      </w:r>
    </w:p>
    <w:p w:rsidR="00DD2FA3" w:rsidRPr="00DD2FA3" w:rsidRDefault="00DD2FA3" w:rsidP="00DD2FA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речной бассейн</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Источник экологического права</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p>
    <w:p w:rsidR="00DD2FA3" w:rsidRPr="00DD2FA3" w:rsidRDefault="00DD2FA3" w:rsidP="00DD2FA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p>
    <w:p w:rsidR="00DD2FA3" w:rsidRPr="00DD2FA3" w:rsidRDefault="00DD2FA3" w:rsidP="00DD2FA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нормативные правовые акты, содержащие правила поведения, регулирующие отношения человека с окружающей средой</w:t>
      </w:r>
    </w:p>
    <w:p w:rsidR="00DD2FA3" w:rsidRPr="00DD2FA3" w:rsidRDefault="00DD2FA3" w:rsidP="00DD2FA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правовой обычай, правовой прецедент, нормативный правовой акт и договор нормативного содержания</w:t>
      </w:r>
    </w:p>
    <w:p w:rsidR="00DD2FA3" w:rsidRPr="00DD2FA3" w:rsidRDefault="00DD2FA3" w:rsidP="00DD2FA3">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совокупность правовых норм, регулирующих экологически значимое поведение людей</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 соответствии с федеральным законом от 10 января 2002 г. № 7-ФЗ «Об охране окружающей среды» под нормированием в области охраны окружающей среды понимается …</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p>
    <w:p w:rsidR="00DD2FA3" w:rsidRPr="00DD2FA3" w:rsidRDefault="00DD2FA3" w:rsidP="00DD2FA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установление нормативов на эксплуатацию природных ресурсов, вовлечение их в хозяйственный оборот</w:t>
      </w:r>
    </w:p>
    <w:p w:rsidR="00DD2FA3" w:rsidRPr="00DD2FA3" w:rsidRDefault="00DD2FA3" w:rsidP="00DD2FA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установление нормативов качества окружающей среды</w:t>
      </w:r>
    </w:p>
    <w:p w:rsidR="00DD2FA3" w:rsidRPr="00DD2FA3" w:rsidRDefault="00DD2FA3" w:rsidP="00DD2FA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установление нормативов допустимого воздействия на окружающую среду при осуществлении хозяйственной и иной деятельности</w:t>
      </w:r>
    </w:p>
    <w:p w:rsidR="00DD2FA3" w:rsidRPr="00DD2FA3" w:rsidRDefault="00DD2FA3" w:rsidP="00DD2FA3">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разработка нормативных правовых документов в области охраны окружающей среды</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Государственными природными заказниками являются территории …</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p>
    <w:p w:rsidR="00DD2FA3" w:rsidRPr="00DD2FA3" w:rsidRDefault="00DD2FA3" w:rsidP="00DD2FA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w:t>
      </w:r>
    </w:p>
    <w:p w:rsidR="00DD2FA3" w:rsidRPr="00DD2FA3" w:rsidRDefault="00DD2FA3" w:rsidP="00DD2FA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относящиеся к уникальным природным объектам и природным комплексам, имеющим реликтовое, научное, историческое, экологическое значение</w:t>
      </w:r>
    </w:p>
    <w:p w:rsidR="00DD2FA3" w:rsidRPr="00DD2FA3" w:rsidRDefault="00DD2FA3" w:rsidP="00DD2FA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lastRenderedPageBreak/>
        <w:t>имеющие особое значение для сохранения и восстановления природных комплексов и их компонентов и поддержания экологического баланса</w:t>
      </w:r>
    </w:p>
    <w:p w:rsidR="00DD2FA3" w:rsidRPr="00DD2FA3" w:rsidRDefault="00DD2FA3" w:rsidP="00DD2FA3">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Вопрос:</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 настоящее время не осуществляется лицензирование …</w:t>
      </w:r>
    </w:p>
    <w:p w:rsidR="00DD2FA3" w:rsidRPr="00DD2FA3" w:rsidRDefault="00DD2FA3" w:rsidP="00DD2FA3">
      <w:pPr>
        <w:shd w:val="clear" w:color="auto" w:fill="FFFFFF"/>
        <w:spacing w:line="240" w:lineRule="auto"/>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Варианты ответа:</w:t>
      </w:r>
      <w:bookmarkStart w:id="0" w:name="_GoBack"/>
      <w:bookmarkEnd w:id="0"/>
    </w:p>
    <w:p w:rsidR="00DD2FA3" w:rsidRPr="00DD2FA3" w:rsidRDefault="00DD2FA3" w:rsidP="00DD2FA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водопользования</w:t>
      </w:r>
    </w:p>
    <w:p w:rsidR="00DD2FA3" w:rsidRPr="00DD2FA3" w:rsidRDefault="00DD2FA3" w:rsidP="00DD2FA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лесопользования</w:t>
      </w:r>
    </w:p>
    <w:p w:rsidR="00DD2FA3" w:rsidRPr="00DD2FA3" w:rsidRDefault="00DD2FA3" w:rsidP="00DD2FA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недропользования</w:t>
      </w:r>
    </w:p>
    <w:p w:rsidR="00DD2FA3" w:rsidRPr="00DD2FA3" w:rsidRDefault="00DD2FA3" w:rsidP="00DD2FA3">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DD2FA3">
        <w:rPr>
          <w:rFonts w:ascii="Times New Roman" w:eastAsia="Times New Roman" w:hAnsi="Times New Roman" w:cs="Times New Roman"/>
          <w:color w:val="000000"/>
          <w:sz w:val="28"/>
          <w:szCs w:val="28"/>
          <w:lang w:eastAsia="ru-RU"/>
        </w:rPr>
        <w:t>использования объектов животного мира</w:t>
      </w:r>
    </w:p>
    <w:p w:rsidR="00DD2FA3" w:rsidRPr="00DD2FA3" w:rsidRDefault="00DD2FA3" w:rsidP="00DD2FA3">
      <w:pPr>
        <w:spacing w:line="360" w:lineRule="auto"/>
        <w:jc w:val="both"/>
        <w:rPr>
          <w:rFonts w:ascii="Times New Roman" w:hAnsi="Times New Roman" w:cs="Times New Roman"/>
          <w:sz w:val="28"/>
          <w:szCs w:val="28"/>
        </w:rPr>
      </w:pPr>
      <w:r w:rsidRPr="00DD2FA3">
        <w:rPr>
          <w:rFonts w:ascii="Times New Roman" w:hAnsi="Times New Roman" w:cs="Times New Roman"/>
          <w:sz w:val="28"/>
          <w:szCs w:val="28"/>
        </w:rPr>
        <w:t xml:space="preserve">                 </w:t>
      </w:r>
    </w:p>
    <w:p w:rsidR="00DD2FA3" w:rsidRDefault="00DD2FA3" w:rsidP="00DD2FA3">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Преподаватель___________________Х.С.Ибрагимова</w:t>
      </w:r>
    </w:p>
    <w:p w:rsidR="008B5D78" w:rsidRDefault="00DD2FA3"/>
    <w:sectPr w:rsidR="008B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3E4"/>
    <w:multiLevelType w:val="multilevel"/>
    <w:tmpl w:val="EFBC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21977"/>
    <w:multiLevelType w:val="multilevel"/>
    <w:tmpl w:val="264A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5490C"/>
    <w:multiLevelType w:val="multilevel"/>
    <w:tmpl w:val="2C16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555FF"/>
    <w:multiLevelType w:val="multilevel"/>
    <w:tmpl w:val="B6CA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E0742"/>
    <w:multiLevelType w:val="multilevel"/>
    <w:tmpl w:val="31B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6E286F"/>
    <w:multiLevelType w:val="multilevel"/>
    <w:tmpl w:val="A77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23"/>
    <w:rsid w:val="00807A1E"/>
    <w:rsid w:val="00821A73"/>
    <w:rsid w:val="00B81623"/>
    <w:rsid w:val="00D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CC62F-B11C-491F-AD70-CBB40948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FA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A3"/>
    <w:rPr>
      <w:color w:val="0000FF"/>
      <w:u w:val="single"/>
    </w:rPr>
  </w:style>
  <w:style w:type="paragraph" w:styleId="a4">
    <w:name w:val="Normal (Web)"/>
    <w:basedOn w:val="a"/>
    <w:uiPriority w:val="99"/>
    <w:semiHidden/>
    <w:unhideWhenUsed/>
    <w:rsid w:val="00DD2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8272">
      <w:bodyDiv w:val="1"/>
      <w:marLeft w:val="0"/>
      <w:marRight w:val="0"/>
      <w:marTop w:val="0"/>
      <w:marBottom w:val="0"/>
      <w:divBdr>
        <w:top w:val="none" w:sz="0" w:space="0" w:color="auto"/>
        <w:left w:val="none" w:sz="0" w:space="0" w:color="auto"/>
        <w:bottom w:val="none" w:sz="0" w:space="0" w:color="auto"/>
        <w:right w:val="none" w:sz="0" w:space="0" w:color="auto"/>
      </w:divBdr>
    </w:div>
    <w:div w:id="731393620">
      <w:bodyDiv w:val="1"/>
      <w:marLeft w:val="0"/>
      <w:marRight w:val="0"/>
      <w:marTop w:val="0"/>
      <w:marBottom w:val="0"/>
      <w:divBdr>
        <w:top w:val="none" w:sz="0" w:space="0" w:color="auto"/>
        <w:left w:val="none" w:sz="0" w:space="0" w:color="auto"/>
        <w:bottom w:val="none" w:sz="0" w:space="0" w:color="auto"/>
        <w:right w:val="none" w:sz="0" w:space="0" w:color="auto"/>
      </w:divBdr>
      <w:divsChild>
        <w:div w:id="1411925158">
          <w:marLeft w:val="0"/>
          <w:marRight w:val="0"/>
          <w:marTop w:val="450"/>
          <w:marBottom w:val="450"/>
          <w:divBdr>
            <w:top w:val="none" w:sz="0" w:space="0" w:color="auto"/>
            <w:left w:val="none" w:sz="0" w:space="0" w:color="auto"/>
            <w:bottom w:val="none" w:sz="0" w:space="0" w:color="auto"/>
            <w:right w:val="none" w:sz="0" w:space="0" w:color="auto"/>
          </w:divBdr>
          <w:divsChild>
            <w:div w:id="679352596">
              <w:marLeft w:val="0"/>
              <w:marRight w:val="0"/>
              <w:marTop w:val="225"/>
              <w:marBottom w:val="225"/>
              <w:divBdr>
                <w:top w:val="none" w:sz="0" w:space="0" w:color="auto"/>
                <w:left w:val="none" w:sz="0" w:space="0" w:color="auto"/>
                <w:bottom w:val="none" w:sz="0" w:space="0" w:color="auto"/>
                <w:right w:val="none" w:sz="0" w:space="0" w:color="auto"/>
              </w:divBdr>
            </w:div>
            <w:div w:id="815099479">
              <w:marLeft w:val="0"/>
              <w:marRight w:val="0"/>
              <w:marTop w:val="225"/>
              <w:marBottom w:val="225"/>
              <w:divBdr>
                <w:top w:val="none" w:sz="0" w:space="0" w:color="auto"/>
                <w:left w:val="none" w:sz="0" w:space="0" w:color="auto"/>
                <w:bottom w:val="none" w:sz="0" w:space="0" w:color="auto"/>
                <w:right w:val="none" w:sz="0" w:space="0" w:color="auto"/>
              </w:divBdr>
            </w:div>
            <w:div w:id="420376172">
              <w:marLeft w:val="0"/>
              <w:marRight w:val="0"/>
              <w:marTop w:val="225"/>
              <w:marBottom w:val="225"/>
              <w:divBdr>
                <w:top w:val="none" w:sz="0" w:space="0" w:color="auto"/>
                <w:left w:val="none" w:sz="0" w:space="0" w:color="auto"/>
                <w:bottom w:val="none" w:sz="0" w:space="0" w:color="auto"/>
                <w:right w:val="none" w:sz="0" w:space="0" w:color="auto"/>
              </w:divBdr>
            </w:div>
          </w:divsChild>
        </w:div>
        <w:div w:id="705757194">
          <w:marLeft w:val="0"/>
          <w:marRight w:val="0"/>
          <w:marTop w:val="450"/>
          <w:marBottom w:val="450"/>
          <w:divBdr>
            <w:top w:val="none" w:sz="0" w:space="0" w:color="auto"/>
            <w:left w:val="none" w:sz="0" w:space="0" w:color="auto"/>
            <w:bottom w:val="none" w:sz="0" w:space="0" w:color="auto"/>
            <w:right w:val="none" w:sz="0" w:space="0" w:color="auto"/>
          </w:divBdr>
          <w:divsChild>
            <w:div w:id="962228861">
              <w:marLeft w:val="0"/>
              <w:marRight w:val="0"/>
              <w:marTop w:val="225"/>
              <w:marBottom w:val="225"/>
              <w:divBdr>
                <w:top w:val="none" w:sz="0" w:space="0" w:color="auto"/>
                <w:left w:val="none" w:sz="0" w:space="0" w:color="auto"/>
                <w:bottom w:val="none" w:sz="0" w:space="0" w:color="auto"/>
                <w:right w:val="none" w:sz="0" w:space="0" w:color="auto"/>
              </w:divBdr>
            </w:div>
            <w:div w:id="1221595627">
              <w:marLeft w:val="0"/>
              <w:marRight w:val="0"/>
              <w:marTop w:val="225"/>
              <w:marBottom w:val="225"/>
              <w:divBdr>
                <w:top w:val="none" w:sz="0" w:space="0" w:color="auto"/>
                <w:left w:val="none" w:sz="0" w:space="0" w:color="auto"/>
                <w:bottom w:val="none" w:sz="0" w:space="0" w:color="auto"/>
                <w:right w:val="none" w:sz="0" w:space="0" w:color="auto"/>
              </w:divBdr>
            </w:div>
            <w:div w:id="1958487738">
              <w:marLeft w:val="0"/>
              <w:marRight w:val="0"/>
              <w:marTop w:val="225"/>
              <w:marBottom w:val="225"/>
              <w:divBdr>
                <w:top w:val="none" w:sz="0" w:space="0" w:color="auto"/>
                <w:left w:val="none" w:sz="0" w:space="0" w:color="auto"/>
                <w:bottom w:val="none" w:sz="0" w:space="0" w:color="auto"/>
                <w:right w:val="none" w:sz="0" w:space="0" w:color="auto"/>
              </w:divBdr>
            </w:div>
          </w:divsChild>
        </w:div>
        <w:div w:id="118646132">
          <w:marLeft w:val="0"/>
          <w:marRight w:val="0"/>
          <w:marTop w:val="450"/>
          <w:marBottom w:val="450"/>
          <w:divBdr>
            <w:top w:val="none" w:sz="0" w:space="0" w:color="auto"/>
            <w:left w:val="none" w:sz="0" w:space="0" w:color="auto"/>
            <w:bottom w:val="none" w:sz="0" w:space="0" w:color="auto"/>
            <w:right w:val="none" w:sz="0" w:space="0" w:color="auto"/>
          </w:divBdr>
          <w:divsChild>
            <w:div w:id="2055081242">
              <w:marLeft w:val="0"/>
              <w:marRight w:val="0"/>
              <w:marTop w:val="225"/>
              <w:marBottom w:val="225"/>
              <w:divBdr>
                <w:top w:val="none" w:sz="0" w:space="0" w:color="auto"/>
                <w:left w:val="none" w:sz="0" w:space="0" w:color="auto"/>
                <w:bottom w:val="none" w:sz="0" w:space="0" w:color="auto"/>
                <w:right w:val="none" w:sz="0" w:space="0" w:color="auto"/>
              </w:divBdr>
            </w:div>
            <w:div w:id="474490572">
              <w:marLeft w:val="0"/>
              <w:marRight w:val="0"/>
              <w:marTop w:val="225"/>
              <w:marBottom w:val="225"/>
              <w:divBdr>
                <w:top w:val="none" w:sz="0" w:space="0" w:color="auto"/>
                <w:left w:val="none" w:sz="0" w:space="0" w:color="auto"/>
                <w:bottom w:val="none" w:sz="0" w:space="0" w:color="auto"/>
                <w:right w:val="none" w:sz="0" w:space="0" w:color="auto"/>
              </w:divBdr>
            </w:div>
            <w:div w:id="1815564747">
              <w:marLeft w:val="0"/>
              <w:marRight w:val="0"/>
              <w:marTop w:val="225"/>
              <w:marBottom w:val="225"/>
              <w:divBdr>
                <w:top w:val="none" w:sz="0" w:space="0" w:color="auto"/>
                <w:left w:val="none" w:sz="0" w:space="0" w:color="auto"/>
                <w:bottom w:val="none" w:sz="0" w:space="0" w:color="auto"/>
                <w:right w:val="none" w:sz="0" w:space="0" w:color="auto"/>
              </w:divBdr>
            </w:div>
          </w:divsChild>
        </w:div>
        <w:div w:id="896628273">
          <w:marLeft w:val="0"/>
          <w:marRight w:val="0"/>
          <w:marTop w:val="450"/>
          <w:marBottom w:val="450"/>
          <w:divBdr>
            <w:top w:val="none" w:sz="0" w:space="0" w:color="auto"/>
            <w:left w:val="none" w:sz="0" w:space="0" w:color="auto"/>
            <w:bottom w:val="none" w:sz="0" w:space="0" w:color="auto"/>
            <w:right w:val="none" w:sz="0" w:space="0" w:color="auto"/>
          </w:divBdr>
          <w:divsChild>
            <w:div w:id="931013290">
              <w:marLeft w:val="0"/>
              <w:marRight w:val="0"/>
              <w:marTop w:val="225"/>
              <w:marBottom w:val="225"/>
              <w:divBdr>
                <w:top w:val="none" w:sz="0" w:space="0" w:color="auto"/>
                <w:left w:val="none" w:sz="0" w:space="0" w:color="auto"/>
                <w:bottom w:val="none" w:sz="0" w:space="0" w:color="auto"/>
                <w:right w:val="none" w:sz="0" w:space="0" w:color="auto"/>
              </w:divBdr>
            </w:div>
            <w:div w:id="1756437033">
              <w:marLeft w:val="0"/>
              <w:marRight w:val="0"/>
              <w:marTop w:val="225"/>
              <w:marBottom w:val="225"/>
              <w:divBdr>
                <w:top w:val="none" w:sz="0" w:space="0" w:color="auto"/>
                <w:left w:val="none" w:sz="0" w:space="0" w:color="auto"/>
                <w:bottom w:val="none" w:sz="0" w:space="0" w:color="auto"/>
                <w:right w:val="none" w:sz="0" w:space="0" w:color="auto"/>
              </w:divBdr>
            </w:div>
            <w:div w:id="725685138">
              <w:marLeft w:val="0"/>
              <w:marRight w:val="0"/>
              <w:marTop w:val="225"/>
              <w:marBottom w:val="225"/>
              <w:divBdr>
                <w:top w:val="none" w:sz="0" w:space="0" w:color="auto"/>
                <w:left w:val="none" w:sz="0" w:space="0" w:color="auto"/>
                <w:bottom w:val="none" w:sz="0" w:space="0" w:color="auto"/>
                <w:right w:val="none" w:sz="0" w:space="0" w:color="auto"/>
              </w:divBdr>
            </w:div>
          </w:divsChild>
        </w:div>
        <w:div w:id="1614749051">
          <w:marLeft w:val="0"/>
          <w:marRight w:val="0"/>
          <w:marTop w:val="450"/>
          <w:marBottom w:val="450"/>
          <w:divBdr>
            <w:top w:val="none" w:sz="0" w:space="0" w:color="auto"/>
            <w:left w:val="none" w:sz="0" w:space="0" w:color="auto"/>
            <w:bottom w:val="none" w:sz="0" w:space="0" w:color="auto"/>
            <w:right w:val="none" w:sz="0" w:space="0" w:color="auto"/>
          </w:divBdr>
          <w:divsChild>
            <w:div w:id="1429349364">
              <w:marLeft w:val="0"/>
              <w:marRight w:val="0"/>
              <w:marTop w:val="225"/>
              <w:marBottom w:val="225"/>
              <w:divBdr>
                <w:top w:val="none" w:sz="0" w:space="0" w:color="auto"/>
                <w:left w:val="none" w:sz="0" w:space="0" w:color="auto"/>
                <w:bottom w:val="none" w:sz="0" w:space="0" w:color="auto"/>
                <w:right w:val="none" w:sz="0" w:space="0" w:color="auto"/>
              </w:divBdr>
            </w:div>
            <w:div w:id="1448819636">
              <w:marLeft w:val="0"/>
              <w:marRight w:val="0"/>
              <w:marTop w:val="225"/>
              <w:marBottom w:val="225"/>
              <w:divBdr>
                <w:top w:val="none" w:sz="0" w:space="0" w:color="auto"/>
                <w:left w:val="none" w:sz="0" w:space="0" w:color="auto"/>
                <w:bottom w:val="none" w:sz="0" w:space="0" w:color="auto"/>
                <w:right w:val="none" w:sz="0" w:space="0" w:color="auto"/>
              </w:divBdr>
            </w:div>
            <w:div w:id="2089301825">
              <w:marLeft w:val="0"/>
              <w:marRight w:val="0"/>
              <w:marTop w:val="225"/>
              <w:marBottom w:val="225"/>
              <w:divBdr>
                <w:top w:val="none" w:sz="0" w:space="0" w:color="auto"/>
                <w:left w:val="none" w:sz="0" w:space="0" w:color="auto"/>
                <w:bottom w:val="none" w:sz="0" w:space="0" w:color="auto"/>
                <w:right w:val="none" w:sz="0" w:space="0" w:color="auto"/>
              </w:divBdr>
            </w:div>
          </w:divsChild>
        </w:div>
        <w:div w:id="45641363">
          <w:marLeft w:val="0"/>
          <w:marRight w:val="0"/>
          <w:marTop w:val="450"/>
          <w:marBottom w:val="450"/>
          <w:divBdr>
            <w:top w:val="none" w:sz="0" w:space="0" w:color="auto"/>
            <w:left w:val="none" w:sz="0" w:space="0" w:color="auto"/>
            <w:bottom w:val="none" w:sz="0" w:space="0" w:color="auto"/>
            <w:right w:val="none" w:sz="0" w:space="0" w:color="auto"/>
          </w:divBdr>
          <w:divsChild>
            <w:div w:id="2110273155">
              <w:marLeft w:val="0"/>
              <w:marRight w:val="0"/>
              <w:marTop w:val="225"/>
              <w:marBottom w:val="225"/>
              <w:divBdr>
                <w:top w:val="none" w:sz="0" w:space="0" w:color="auto"/>
                <w:left w:val="none" w:sz="0" w:space="0" w:color="auto"/>
                <w:bottom w:val="none" w:sz="0" w:space="0" w:color="auto"/>
                <w:right w:val="none" w:sz="0" w:space="0" w:color="auto"/>
              </w:divBdr>
            </w:div>
            <w:div w:id="1279995153">
              <w:marLeft w:val="0"/>
              <w:marRight w:val="0"/>
              <w:marTop w:val="225"/>
              <w:marBottom w:val="225"/>
              <w:divBdr>
                <w:top w:val="none" w:sz="0" w:space="0" w:color="auto"/>
                <w:left w:val="none" w:sz="0" w:space="0" w:color="auto"/>
                <w:bottom w:val="none" w:sz="0" w:space="0" w:color="auto"/>
                <w:right w:val="none" w:sz="0" w:space="0" w:color="auto"/>
              </w:divBdr>
            </w:div>
            <w:div w:id="19193168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189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3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5.biz/terms/m3.html" TargetMode="External"/><Relationship Id="rId12" Type="http://schemas.openxmlformats.org/officeDocument/2006/relationships/hyperlink" Target="https://be5.biz/terms/o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5.biz/terms/p1.html" TargetMode="External"/><Relationship Id="rId11" Type="http://schemas.openxmlformats.org/officeDocument/2006/relationships/hyperlink" Target="https://be5.biz/terms/m5.html" TargetMode="External"/><Relationship Id="rId5" Type="http://schemas.openxmlformats.org/officeDocument/2006/relationships/hyperlink" Target="https://be5.biz/terms/g1.html" TargetMode="External"/><Relationship Id="rId10" Type="http://schemas.openxmlformats.org/officeDocument/2006/relationships/hyperlink" Target="https://be5.biz/terms/o26.html" TargetMode="External"/><Relationship Id="rId4" Type="http://schemas.openxmlformats.org/officeDocument/2006/relationships/webSettings" Target="webSettings.xml"/><Relationship Id="rId9" Type="http://schemas.openxmlformats.org/officeDocument/2006/relationships/hyperlink" Target="https://be5.biz/terms/k3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1491</Words>
  <Characters>8503</Characters>
  <Application>Microsoft Office Word</Application>
  <DocSecurity>0</DocSecurity>
  <Lines>70</Lines>
  <Paragraphs>19</Paragraphs>
  <ScaleCrop>false</ScaleCrop>
  <Company>diakov.net</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2020-12-09T06:46:00Z</dcterms:created>
  <dcterms:modified xsi:type="dcterms:W3CDTF">2020-12-09T06:51:00Z</dcterms:modified>
</cp:coreProperties>
</file>