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88" w:rsidRPr="00EB135F" w:rsidRDefault="00EB135F" w:rsidP="00EB13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35F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DB4A58" w:rsidRPr="00EB135F">
        <w:rPr>
          <w:rFonts w:ascii="Times New Roman" w:hAnsi="Times New Roman" w:cs="Times New Roman"/>
          <w:color w:val="000000" w:themeColor="text1"/>
          <w:sz w:val="28"/>
          <w:szCs w:val="28"/>
        </w:rPr>
        <w:t>.12.2020г.</w:t>
      </w:r>
    </w:p>
    <w:p w:rsidR="00DB4A58" w:rsidRPr="00EB135F" w:rsidRDefault="00DB4A58" w:rsidP="00EB13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35F">
        <w:rPr>
          <w:rFonts w:ascii="Times New Roman" w:hAnsi="Times New Roman" w:cs="Times New Roman"/>
          <w:color w:val="000000" w:themeColor="text1"/>
          <w:sz w:val="28"/>
          <w:szCs w:val="28"/>
        </w:rPr>
        <w:t>20-ИСиП-1дк</w:t>
      </w:r>
    </w:p>
    <w:p w:rsidR="00DB4A58" w:rsidRPr="00EB135F" w:rsidRDefault="00CB77F5" w:rsidP="00EB13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ОД.09 </w:t>
      </w:r>
      <w:r w:rsidR="00DB4A58" w:rsidRPr="00EB135F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Обществознание (экономика)</w:t>
      </w:r>
    </w:p>
    <w:p w:rsidR="00EB135F" w:rsidRPr="00EB135F" w:rsidRDefault="00EB135F" w:rsidP="00EB13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4A58" w:rsidRDefault="00EB135F" w:rsidP="00EB135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13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 рынка</w:t>
      </w:r>
    </w:p>
    <w:p w:rsidR="00EB135F" w:rsidRPr="00EB135F" w:rsidRDefault="00EB135F" w:rsidP="00EB135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Характеристику рынка как совокупность или арену актов купли-продажи можно раскрыть через его структуру, систему и инфраструктуру.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рынка</w:t>
      </w: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внутреннее строение, расположение, порядок отдельных элементов рынка, их удельный вес в общем объеме рынка. Признаками любой структуры являются: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а) тесная связь между ее элементами;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б) определенная устойчивость этих связей;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в) целостность, совокупность данных элементов.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3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73"/>
      </w:tblGrid>
      <w:tr w:rsidR="00EB135F" w:rsidRPr="00EB135F" w:rsidTr="00EB135F">
        <w:trPr>
          <w:tblCellSpacing w:w="0" w:type="dxa"/>
        </w:trPr>
        <w:tc>
          <w:tcPr>
            <w:tcW w:w="0" w:type="auto"/>
            <w:tcBorders>
              <w:top w:val="outset" w:sz="8" w:space="0" w:color="A6BAD0"/>
              <w:left w:val="outset" w:sz="8" w:space="0" w:color="A6BAD0"/>
              <w:bottom w:val="outset" w:sz="8" w:space="0" w:color="A6BAD0"/>
              <w:right w:val="outset" w:sz="8" w:space="0" w:color="A6BA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35F" w:rsidRPr="00EB135F" w:rsidRDefault="00EB135F" w:rsidP="00EB13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Совокупность всех рынков, расчлененных на отдельные элементы на основе самых разнообразных критериев, образует </w:t>
            </w:r>
            <w:r w:rsidRPr="00EB1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систему рынков</w:t>
            </w:r>
            <w:r w:rsidRPr="00EB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B135F" w:rsidRPr="00EB135F" w:rsidRDefault="00EB135F" w:rsidP="00EB13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Существуют многообразные критерии для характеристики структуры и системы рынка: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объектам: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- рынок товаров и услуг (потребительский рынок);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- рынок рабочей силы;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- рынок сре</w:t>
      </w:r>
      <w:proofErr w:type="gramStart"/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оизводства (капитал);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- рынок ценных бумаг, валюты;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- рынок научно-технических разработок, патентов;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- рынок информации;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- рынок средств обращения;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- рынок отдельных товаров или товарных групп (мяса, одежды, обуви);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рынок лицензий и др.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Потребительский рынок</w:t>
      </w: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 в нашей стране до недавнего времени состоял из предприятий государственной и кооперативной торговли, общественного питания, колхозных рынков и мелких предприятий частной, семейной и индивидуальной торговли. Он включает рынки продовольственных товаров, рынки бытовых, коммунальных, транспортных услуг, рынок услуг культуры, образования, здравоохранения. Последние относятся к числу наиболее сомнительного и спорного использования сфер рыночных отношений, хотя масштабы платных услуг такого рода, реализуемых по договорным ценам, непрерывно расширяются.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Рынок жилья</w:t>
      </w: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 до недавнего времени в нашей стране существовал в виде купли-продажи частных домов, дач и других владений подобного рода, а также кооперативных квартир, которые могли быть проданы и куплены. В связи с приватизацией государственного жилого сектора можно ожидать формирования полноценного, а не ограниченного узкой зоной обмена или теневой продажи "по договоренности" рынка жилья, охватывающего все виды жилой площади. Это покончит с вопиющей социальной несправедливостью, когда одни люди (зачастую обеспеченные) получают жилье бесплатно, а другие покупают за полную стоимость.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Рынок рабочей силы</w:t>
      </w: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принципе, всегда существовал. Однако в нашей экономике рабочая сила не была объектом свободной купли-продажи в связи с ее плановым распределением, внеэкономическим принуждением к труду (борьба с </w:t>
      </w:r>
      <w:proofErr w:type="gramStart"/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тунеядством</w:t>
      </w:r>
      <w:proofErr w:type="gramEnd"/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 государственными тарифами оплаты труда, отсутствием свободной системы найма и увольнения. До недавнего времени отрицался товарный характер рабочей силы. Развитие рынка рабочей силы предполагает признание за каждым индивидуумом права свободной продажи своей рабочей силы по собственному выбору, </w:t>
      </w: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желанию и по рыночной цене на основе контракта между работником и нанимателем.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Рынок инвестиций</w:t>
      </w: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представляет собой одну из разновидностей денежного рынка, </w:t>
      </w:r>
      <w:proofErr w:type="gramStart"/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</w:t>
      </w:r>
      <w:proofErr w:type="gramEnd"/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объектом рыночных отношений являются капиталовложения.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Рынок ценных бумаг</w:t>
      </w: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 до недавнего времени был представлен только куплей и продажей облигаций государственных займов, лотерейных билетов. В настоящее время проводится купля-продажа акций, облигаций, ассигнаций, чеков, аккредитивов, векселей и других видов денежных обязательств.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Рынок денег и валюты</w:t>
      </w: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практически официально в нашей экономике отсутствовал или носил теневой характер. В крайне ограниченной форме валютный рынок охватывал только сферу внешнеэкономических отношений. Нормальное функционирование этого рынка потребовало создания фондовых и валютных бирж, на которых продается и покупается валюта за рубли по мировому, государственному, свободному и </w:t>
      </w:r>
      <w:proofErr w:type="spellStart"/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акционному</w:t>
      </w:r>
      <w:proofErr w:type="spellEnd"/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курсу.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Рынок инноваций</w:t>
      </w: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т.е. нововведений, изобретений, рационализаторских предложений, практически также отсутствовал в нашей экономике. Переход к рыночной экономике дает основание рассматривать инновации как товар, который целесообразно продавать по рыночным ценам, </w:t>
      </w:r>
      <w:proofErr w:type="gramStart"/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proofErr w:type="gramEnd"/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несомненно должно привести к ускорению научно-технического прогресса.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Рынок информационных продуктов</w:t>
      </w: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это особый рынок, предметом купли-продажи здесь являются книги, газеты, картины, различного вида реклама и великое множество других предметов и видов деятельности, несущих людям необходимую информацию. Такой рынок у нас существует. Но если понимать информационный продукт в широком смысле слова, включая в него и интеллектуальный, т.е. научный, культурный, духовный, образовательный продукт, то рынок подобной </w:t>
      </w: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продукции только формируется. Определенное распространение получают в качестве объекта купли-продажи программы для ЭВМ.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Рынок лицензий</w:t>
      </w: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это часть рынка инноваций. Объектом купли и продажи здесь служат патентные и беспатентные лицензии на передачу изобретений, технологического опыта, промышленных секторов и коммерческих знаний, использование товарных знаков и т.д. Это торговля технологией. </w:t>
      </w:r>
      <w:proofErr w:type="gramStart"/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современных условиях наибольшее распространение в международной практике получили лицензионные соглашения, предусматривающие комплексный технологический обмен с предоставлением </w:t>
      </w:r>
      <w:r w:rsidRPr="00EB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ноу-хау</w:t>
      </w: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 (информации, предоставляющей технические знания и практический опыт, имеющей коммерческую ценность и не обеспеченной патентной защитой: спецификаций, формул, рецептур, документации, схем организации производства, характеристик технологического процесса и пр.) и </w:t>
      </w:r>
      <w:r w:rsidRPr="00EB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инжиниринговых услуг</w:t>
      </w: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 по промышленной реализации передаваемой технологии.</w:t>
      </w:r>
      <w:proofErr w:type="gramEnd"/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пространственном разрезе</w:t>
      </w: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 выделяют: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- местный (локальный) рынок;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- региональный рынок;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- внутренний рынок;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- внешний рынок;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- национальный рынок;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- мировой рынок.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формам контакта</w:t>
      </w: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различают: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- рынки на личном контакте;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рынки на </w:t>
      </w:r>
      <w:proofErr w:type="spellStart"/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безличностном</w:t>
      </w:r>
      <w:proofErr w:type="spellEnd"/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контакте.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уровню насыщения: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- равновесный рынок;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- дефицитный рынок;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- избыточный рынок.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степени зрелости: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неразвитый рынок;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развитый рынок;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формирующийся рынок.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степени ограниченности конкуренции: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- свободный рынок;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- монополистический рынок;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- олигополистический рынок.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соответствию действующему законодательству: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- легальный рынок;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- нелегальный рынок;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отраслям: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- автомобильный рынок;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компьютерный рынок и т.д.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характеру продаж: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- оптовый рынок;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- розничный рынок.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учетом ассортимента товаров: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- замкнутый рынок (товары только одного производителя);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- насыщенный рынок (множество аналогичных товаров многих производителей);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- рынок широкого ассортимента (несколько видов товаров, связанных между собой и направленных на удовлетворение одной или нескольких связанных между собой потребностей);</w:t>
      </w:r>
    </w:p>
    <w:p w:rsidR="00EB135F" w:rsidRPr="00EB135F" w:rsidRDefault="00EB135F" w:rsidP="00EB1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eastAsia="Times New Roman" w:hAnsi="Times New Roman" w:cs="Times New Roman"/>
          <w:color w:val="000000"/>
          <w:sz w:val="28"/>
          <w:szCs w:val="28"/>
        </w:rPr>
        <w:t>- смешанный рынок (наличие разнообразных товаров, не связанных между собой).</w:t>
      </w:r>
    </w:p>
    <w:p w:rsidR="009231BA" w:rsidRPr="005847FB" w:rsidRDefault="009231BA" w:rsidP="00EB135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47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Контрольные вопросы по теме:</w:t>
      </w:r>
    </w:p>
    <w:p w:rsidR="00363210" w:rsidRPr="00EB135F" w:rsidRDefault="00363210" w:rsidP="00EB13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EB1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D05B0" w:rsidRPr="00EB1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319" w:rsidRPr="00EB1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такое </w:t>
      </w:r>
      <w:r w:rsidR="005847FB" w:rsidRPr="00584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структура рынка</w:t>
      </w:r>
      <w:proofErr w:type="gramStart"/>
      <w:r w:rsidR="005847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F6D81" w:rsidRPr="00EB135F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proofErr w:type="gramEnd"/>
    </w:p>
    <w:p w:rsidR="001F0319" w:rsidRPr="00EB135F" w:rsidRDefault="00363210" w:rsidP="00EB13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r w:rsidR="00584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Объясните понятие </w:t>
      </w:r>
      <w:r w:rsidR="005847FB" w:rsidRPr="005847F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847FB" w:rsidRPr="00584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Рынок инвестиций»</w:t>
      </w:r>
      <w:proofErr w:type="gramStart"/>
      <w:r w:rsidR="005847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F0319" w:rsidRPr="00EB135F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proofErr w:type="gramEnd"/>
    </w:p>
    <w:p w:rsidR="001F0319" w:rsidRPr="005847FB" w:rsidRDefault="00363210" w:rsidP="005847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5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F6D81" w:rsidRPr="00EB1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4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значит  </w:t>
      </w:r>
      <w:r w:rsidR="005847FB">
        <w:rPr>
          <w:rFonts w:ascii="Times New Roman" w:eastAsia="Times New Roman" w:hAnsi="Times New Roman" w:cs="Times New Roman"/>
          <w:color w:val="000000"/>
          <w:sz w:val="28"/>
          <w:szCs w:val="28"/>
        </w:rPr>
        <w:t>легальный рынок и нелегальный рынок</w:t>
      </w:r>
      <w:r w:rsidR="001F0319" w:rsidRPr="00EB1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8F6D81" w:rsidRPr="00EB135F" w:rsidRDefault="008F6D81" w:rsidP="00EB13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F6D81" w:rsidRPr="00EB135F" w:rsidSect="0036321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6A7"/>
    <w:multiLevelType w:val="multilevel"/>
    <w:tmpl w:val="6C66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25980"/>
    <w:multiLevelType w:val="multilevel"/>
    <w:tmpl w:val="76F4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804A7"/>
    <w:multiLevelType w:val="multilevel"/>
    <w:tmpl w:val="3C9C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A5B8F"/>
    <w:multiLevelType w:val="multilevel"/>
    <w:tmpl w:val="B19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C713C2"/>
    <w:multiLevelType w:val="multilevel"/>
    <w:tmpl w:val="6A0A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5B1A69"/>
    <w:multiLevelType w:val="multilevel"/>
    <w:tmpl w:val="B03E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80C26"/>
    <w:multiLevelType w:val="multilevel"/>
    <w:tmpl w:val="8C8E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DE4621"/>
    <w:multiLevelType w:val="multilevel"/>
    <w:tmpl w:val="4B4A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A7CCE"/>
    <w:multiLevelType w:val="multilevel"/>
    <w:tmpl w:val="58E2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E82209"/>
    <w:multiLevelType w:val="multilevel"/>
    <w:tmpl w:val="DF82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575625"/>
    <w:multiLevelType w:val="multilevel"/>
    <w:tmpl w:val="4858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D10B63"/>
    <w:multiLevelType w:val="multilevel"/>
    <w:tmpl w:val="E86C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6C2934"/>
    <w:multiLevelType w:val="multilevel"/>
    <w:tmpl w:val="DB468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361F99"/>
    <w:multiLevelType w:val="multilevel"/>
    <w:tmpl w:val="DEF0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9C0766"/>
    <w:multiLevelType w:val="multilevel"/>
    <w:tmpl w:val="2ED8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</w:num>
  <w:num w:numId="5">
    <w:abstractNumId w:val="14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13"/>
  </w:num>
  <w:num w:numId="12">
    <w:abstractNumId w:val="1"/>
  </w:num>
  <w:num w:numId="13">
    <w:abstractNumId w:val="6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210"/>
    <w:rsid w:val="00136CC0"/>
    <w:rsid w:val="001F0319"/>
    <w:rsid w:val="0022019C"/>
    <w:rsid w:val="002521BD"/>
    <w:rsid w:val="002678C3"/>
    <w:rsid w:val="00335742"/>
    <w:rsid w:val="00363210"/>
    <w:rsid w:val="00373938"/>
    <w:rsid w:val="003E6E92"/>
    <w:rsid w:val="005847FB"/>
    <w:rsid w:val="006C351B"/>
    <w:rsid w:val="007178EF"/>
    <w:rsid w:val="00750EFE"/>
    <w:rsid w:val="00846639"/>
    <w:rsid w:val="008A59FB"/>
    <w:rsid w:val="008F6D81"/>
    <w:rsid w:val="009231BA"/>
    <w:rsid w:val="00AD05B0"/>
    <w:rsid w:val="00BC3A88"/>
    <w:rsid w:val="00BC4DFF"/>
    <w:rsid w:val="00CB77F5"/>
    <w:rsid w:val="00CC19CD"/>
    <w:rsid w:val="00D51540"/>
    <w:rsid w:val="00DB4A58"/>
    <w:rsid w:val="00EB135F"/>
    <w:rsid w:val="00ED79EB"/>
    <w:rsid w:val="00F5167A"/>
    <w:rsid w:val="00FB2B85"/>
    <w:rsid w:val="00FD097A"/>
    <w:rsid w:val="00FF3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CD"/>
  </w:style>
  <w:style w:type="paragraph" w:styleId="1">
    <w:name w:val="heading 1"/>
    <w:basedOn w:val="a"/>
    <w:next w:val="a"/>
    <w:link w:val="10"/>
    <w:uiPriority w:val="9"/>
    <w:qFormat/>
    <w:rsid w:val="0036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C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3632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210"/>
    <w:rPr>
      <w:color w:val="0000FF"/>
      <w:u w:val="single"/>
    </w:rPr>
  </w:style>
  <w:style w:type="character" w:styleId="a6">
    <w:name w:val="Strong"/>
    <w:basedOn w:val="a0"/>
    <w:uiPriority w:val="22"/>
    <w:qFormat/>
    <w:rsid w:val="0036321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36C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37393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7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4498">
          <w:marLeft w:val="0"/>
          <w:marRight w:val="0"/>
          <w:marTop w:val="265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48734">
              <w:marLeft w:val="0"/>
              <w:marRight w:val="132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18954">
              <w:marLeft w:val="0"/>
              <w:marRight w:val="132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2612">
              <w:marLeft w:val="0"/>
              <w:marRight w:val="132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1114">
              <w:marLeft w:val="0"/>
              <w:marRight w:val="132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2627">
              <w:marLeft w:val="0"/>
              <w:marRight w:val="132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350">
              <w:marLeft w:val="0"/>
              <w:marRight w:val="132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9200">
              <w:marLeft w:val="0"/>
              <w:marRight w:val="132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1270">
              <w:marLeft w:val="0"/>
              <w:marRight w:val="132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6081">
              <w:marLeft w:val="0"/>
              <w:marRight w:val="0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6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402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68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040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068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6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436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648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7132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19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7604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35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851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3141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943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9674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647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264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325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3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695AB-C8DC-4DA1-B4A0-06247DE4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2020-12-21T13:43:00Z</cp:lastPrinted>
  <dcterms:created xsi:type="dcterms:W3CDTF">2020-12-05T12:37:00Z</dcterms:created>
  <dcterms:modified xsi:type="dcterms:W3CDTF">2020-12-21T13:44:00Z</dcterms:modified>
</cp:coreProperties>
</file>