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82" w:rsidRDefault="00B13A82" w:rsidP="00B13A82">
      <w:pPr>
        <w:pStyle w:val="a3"/>
        <w:spacing w:line="276" w:lineRule="auto"/>
        <w:rPr>
          <w:rFonts w:ascii="Times New Roman" w:hAnsi="Times New Roman"/>
          <w:sz w:val="24"/>
          <w:szCs w:val="24"/>
          <w:u w:val="single"/>
        </w:rPr>
      </w:pPr>
      <w:r>
        <w:rPr>
          <w:rFonts w:ascii="Times New Roman" w:hAnsi="Times New Roman"/>
          <w:b/>
          <w:sz w:val="24"/>
          <w:szCs w:val="24"/>
        </w:rPr>
        <w:t xml:space="preserve">Дата: </w:t>
      </w:r>
      <w:r>
        <w:rPr>
          <w:rFonts w:ascii="Times New Roman" w:hAnsi="Times New Roman"/>
          <w:sz w:val="24"/>
          <w:szCs w:val="24"/>
          <w:u w:val="single"/>
        </w:rPr>
        <w:t>08.12.2020</w:t>
      </w:r>
    </w:p>
    <w:p w:rsidR="00B13A82" w:rsidRDefault="00B13A82" w:rsidP="00B13A82">
      <w:pPr>
        <w:pStyle w:val="a3"/>
        <w:spacing w:line="276" w:lineRule="auto"/>
        <w:rPr>
          <w:rFonts w:ascii="Times New Roman" w:hAnsi="Times New Roman"/>
          <w:sz w:val="24"/>
          <w:szCs w:val="24"/>
          <w:u w:val="single"/>
        </w:rPr>
      </w:pPr>
      <w:r>
        <w:rPr>
          <w:rFonts w:ascii="Times New Roman" w:hAnsi="Times New Roman"/>
          <w:b/>
          <w:sz w:val="24"/>
          <w:szCs w:val="24"/>
        </w:rPr>
        <w:t xml:space="preserve">Группа:  </w:t>
      </w:r>
      <w:r>
        <w:rPr>
          <w:rFonts w:ascii="Times New Roman" w:hAnsi="Times New Roman"/>
          <w:sz w:val="24"/>
          <w:szCs w:val="24"/>
          <w:u w:val="single"/>
        </w:rPr>
        <w:t>20-ПСО-1дк</w:t>
      </w:r>
    </w:p>
    <w:p w:rsidR="00B13A82" w:rsidRDefault="00B13A82" w:rsidP="00B13A82">
      <w:pPr>
        <w:pStyle w:val="a3"/>
        <w:spacing w:line="276" w:lineRule="auto"/>
        <w:rPr>
          <w:rFonts w:ascii="Times New Roman" w:hAnsi="Times New Roman"/>
          <w:b/>
          <w:sz w:val="24"/>
          <w:szCs w:val="24"/>
          <w:u w:val="single"/>
        </w:rPr>
      </w:pPr>
      <w:r>
        <w:rPr>
          <w:rFonts w:ascii="Times New Roman" w:hAnsi="Times New Roman"/>
          <w:b/>
          <w:sz w:val="24"/>
          <w:szCs w:val="24"/>
        </w:rPr>
        <w:t xml:space="preserve">Наименование дисциплины: </w:t>
      </w:r>
      <w:r>
        <w:rPr>
          <w:rFonts w:ascii="Times New Roman" w:hAnsi="Times New Roman"/>
          <w:sz w:val="24"/>
          <w:szCs w:val="24"/>
          <w:u w:val="single"/>
        </w:rPr>
        <w:t>ИСТОРИЯ</w:t>
      </w:r>
    </w:p>
    <w:p w:rsidR="00B13A82" w:rsidRDefault="00B13A82" w:rsidP="00B13A82">
      <w:pPr>
        <w:pStyle w:val="a3"/>
        <w:spacing w:line="276" w:lineRule="auto"/>
        <w:jc w:val="both"/>
        <w:rPr>
          <w:rFonts w:ascii="Times New Roman" w:hAnsi="Times New Roman"/>
          <w:sz w:val="24"/>
          <w:szCs w:val="24"/>
          <w:u w:val="single"/>
        </w:rPr>
      </w:pPr>
      <w:r>
        <w:rPr>
          <w:rFonts w:ascii="Times New Roman" w:hAnsi="Times New Roman"/>
          <w:b/>
          <w:sz w:val="24"/>
          <w:szCs w:val="24"/>
        </w:rPr>
        <w:t>Тема</w:t>
      </w:r>
      <w:r>
        <w:rPr>
          <w:rFonts w:ascii="Times New Roman" w:hAnsi="Times New Roman"/>
          <w:sz w:val="24"/>
          <w:szCs w:val="24"/>
        </w:rPr>
        <w:t>: «</w:t>
      </w:r>
      <w:r>
        <w:rPr>
          <w:rFonts w:ascii="Times New Roman" w:hAnsi="Times New Roman"/>
          <w:sz w:val="24"/>
          <w:szCs w:val="24"/>
          <w:u w:val="single"/>
        </w:rPr>
        <w:t>Россия в период реформ Петра 1» (1 урок)</w:t>
      </w:r>
    </w:p>
    <w:p w:rsidR="00B13A82" w:rsidRDefault="00B13A82" w:rsidP="00B13A82">
      <w:pPr>
        <w:pStyle w:val="a3"/>
        <w:rPr>
          <w:rFonts w:ascii="Times New Roman" w:hAnsi="Times New Roman"/>
          <w:sz w:val="24"/>
          <w:szCs w:val="24"/>
        </w:rPr>
      </w:pPr>
      <w:r>
        <w:rPr>
          <w:rFonts w:ascii="Times New Roman" w:hAnsi="Times New Roman"/>
          <w:sz w:val="24"/>
          <w:szCs w:val="24"/>
        </w:rPr>
        <w:t xml:space="preserve">     1. Внешняя политика. Реорганизация армии. Провозглашение России империей.</w:t>
      </w:r>
    </w:p>
    <w:p w:rsidR="00B13A82" w:rsidRDefault="00B13A82" w:rsidP="00B13A82">
      <w:pPr>
        <w:pStyle w:val="a3"/>
        <w:rPr>
          <w:rFonts w:ascii="Times New Roman" w:hAnsi="Times New Roman"/>
          <w:sz w:val="24"/>
          <w:szCs w:val="24"/>
        </w:rPr>
      </w:pPr>
      <w:r>
        <w:rPr>
          <w:rFonts w:ascii="Times New Roman" w:hAnsi="Times New Roman"/>
          <w:sz w:val="24"/>
          <w:szCs w:val="24"/>
        </w:rPr>
        <w:t xml:space="preserve">     2. Государственные реформы Петра I.</w:t>
      </w:r>
    </w:p>
    <w:p w:rsidR="00B13A82" w:rsidRDefault="00B13A82" w:rsidP="00B13A82">
      <w:pPr>
        <w:pStyle w:val="a3"/>
        <w:jc w:val="both"/>
        <w:rPr>
          <w:rFonts w:ascii="Times New Roman" w:hAnsi="Times New Roman"/>
          <w:sz w:val="24"/>
          <w:szCs w:val="24"/>
        </w:rPr>
      </w:pP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1. С именем Петра (1682 – 1725) связано превращение России в империю. Петр еще в 90-е гг. 17 в. пришел к выводу, что для устранения относительной международной изоляции необходим выход к морям — Черному и Балтийскому. Главной целью стал выход к Балтийскому морю, где в то время господствовала Швеция.</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Северная война (1700-1721 гг.) подразделяется на два этапа:</w:t>
      </w:r>
    </w:p>
    <w:p w:rsidR="00B13A82" w:rsidRDefault="00B13A82" w:rsidP="00B13A82">
      <w:pPr>
        <w:pStyle w:val="a3"/>
        <w:jc w:val="both"/>
        <w:rPr>
          <w:rFonts w:ascii="Times New Roman" w:hAnsi="Times New Roman"/>
          <w:sz w:val="24"/>
          <w:szCs w:val="24"/>
        </w:rPr>
      </w:pPr>
      <w:r>
        <w:rPr>
          <w:rFonts w:ascii="Times New Roman" w:hAnsi="Times New Roman"/>
          <w:sz w:val="24"/>
          <w:szCs w:val="24"/>
        </w:rPr>
        <w:t>первый – с 1700 по 1709 год (до Полтавского сражения 27 июня 1709 г.),</w:t>
      </w:r>
    </w:p>
    <w:p w:rsidR="00B13A82" w:rsidRDefault="00B13A82" w:rsidP="00B13A82">
      <w:pPr>
        <w:pStyle w:val="a3"/>
        <w:jc w:val="both"/>
        <w:rPr>
          <w:rFonts w:ascii="Times New Roman" w:hAnsi="Times New Roman"/>
          <w:sz w:val="24"/>
          <w:szCs w:val="24"/>
        </w:rPr>
      </w:pPr>
      <w:r>
        <w:rPr>
          <w:rFonts w:ascii="Times New Roman" w:hAnsi="Times New Roman"/>
          <w:sz w:val="24"/>
          <w:szCs w:val="24"/>
        </w:rPr>
        <w:t xml:space="preserve">второй – с 1709 по 1721 г. (с победы России в Полтавской битве до победы России в Северной войне и заключения со Швецией </w:t>
      </w:r>
      <w:proofErr w:type="spellStart"/>
      <w:r>
        <w:rPr>
          <w:rFonts w:ascii="Times New Roman" w:hAnsi="Times New Roman"/>
          <w:sz w:val="24"/>
          <w:szCs w:val="24"/>
        </w:rPr>
        <w:t>Ништадтского</w:t>
      </w:r>
      <w:proofErr w:type="spellEnd"/>
      <w:r>
        <w:rPr>
          <w:rFonts w:ascii="Times New Roman" w:hAnsi="Times New Roman"/>
          <w:sz w:val="24"/>
          <w:szCs w:val="24"/>
        </w:rPr>
        <w:t xml:space="preserve"> мирного договора 30 августа 1721 г.).</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Первый этап войны показал отсталость России в военном отношении. В ноябре 1700 г. 8 тыс. шведов разгромили 60-тысячную русскую армию под Нарвой.  Петр приступает к созданию новой регулярной армии европейского образца.</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 Одно из центральных мест в реформах Петра занимало создание мощных вооруженных сил. Главным вопросом стало создание регулярной армии.</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В 1705 г. была введена рекрутская повинность: с определенного числа дворов податных сословий в армию должен был поставляться рекрут. Рекруты пожизненно зачислялись в сословие солдат. Дворяне начинали служить с чина рядового в гвардейских полках. Так была создана регулярная армия, обладавшая высокими боевыми качествами. Армия была перевооружена, с учетом зарубежного и отечественного опыта, была изменена стратегия и тактика, введены </w:t>
      </w:r>
      <w:proofErr w:type="gramStart"/>
      <w:r>
        <w:rPr>
          <w:rFonts w:ascii="Times New Roman" w:hAnsi="Times New Roman"/>
          <w:sz w:val="24"/>
          <w:szCs w:val="24"/>
        </w:rPr>
        <w:t>Воинский</w:t>
      </w:r>
      <w:proofErr w:type="gramEnd"/>
      <w:r>
        <w:rPr>
          <w:rFonts w:ascii="Times New Roman" w:hAnsi="Times New Roman"/>
          <w:sz w:val="24"/>
          <w:szCs w:val="24"/>
        </w:rPr>
        <w:t xml:space="preserve"> и Морской уставы. К концу правления Петра Россия обладала сильнейшей в Европе армией численностью до 250 тыс. человек и вторым в мире военным флотом (более 1000 кораблей)</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 Рекрутчина – способ комплектования армии в XVIII – XIX веках. Рекрутчине подлежали податные сословия (крестьяне, мещане и пр.), которые поставляли определённое количество рекрутов с сельской общины или городского посада.</w:t>
      </w:r>
    </w:p>
    <w:p w:rsidR="00B13A82" w:rsidRDefault="00B13A82" w:rsidP="00B13A82">
      <w:pPr>
        <w:pStyle w:val="a3"/>
        <w:jc w:val="both"/>
        <w:rPr>
          <w:rFonts w:ascii="Times New Roman" w:hAnsi="Times New Roman"/>
          <w:sz w:val="24"/>
          <w:szCs w:val="24"/>
        </w:rPr>
      </w:pPr>
      <w:r>
        <w:rPr>
          <w:rFonts w:ascii="Times New Roman" w:hAnsi="Times New Roman"/>
          <w:sz w:val="24"/>
          <w:szCs w:val="24"/>
        </w:rPr>
        <w:t xml:space="preserve">Полтавская битва  состоялась 27 июня 1709 г.. в </w:t>
      </w:r>
      <w:proofErr w:type="gramStart"/>
      <w:r>
        <w:rPr>
          <w:rFonts w:ascii="Times New Roman" w:hAnsi="Times New Roman"/>
          <w:sz w:val="24"/>
          <w:szCs w:val="24"/>
        </w:rPr>
        <w:t>ходе</w:t>
      </w:r>
      <w:proofErr w:type="gramEnd"/>
      <w:r>
        <w:rPr>
          <w:rFonts w:ascii="Times New Roman" w:hAnsi="Times New Roman"/>
          <w:sz w:val="24"/>
          <w:szCs w:val="24"/>
        </w:rPr>
        <w:t xml:space="preserve"> которой были разбиты шведы.</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30 августа 1721 г. был подписан </w:t>
      </w:r>
      <w:proofErr w:type="spellStart"/>
      <w:r>
        <w:rPr>
          <w:rFonts w:ascii="Times New Roman" w:hAnsi="Times New Roman"/>
          <w:sz w:val="24"/>
          <w:szCs w:val="24"/>
        </w:rPr>
        <w:t>Ништадтский</w:t>
      </w:r>
      <w:proofErr w:type="spellEnd"/>
      <w:r>
        <w:rPr>
          <w:rFonts w:ascii="Times New Roman" w:hAnsi="Times New Roman"/>
          <w:sz w:val="24"/>
          <w:szCs w:val="24"/>
        </w:rPr>
        <w:t xml:space="preserve"> мирный договор. Россия стала называться империей.</w:t>
      </w:r>
      <w:r>
        <w:t xml:space="preserve"> </w:t>
      </w:r>
      <w:r>
        <w:rPr>
          <w:rFonts w:ascii="Times New Roman" w:hAnsi="Times New Roman"/>
          <w:sz w:val="24"/>
          <w:szCs w:val="24"/>
        </w:rPr>
        <w:t>Первым императором стал Петр I.</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Россия решила главную внешнеполитическую задачу, которую русские цари пытались осуществить в течение двух веков — выход к морю. Россия прочно вошла в круг европейских держав. Были установлены постоянные дипломатические отношения с крупными европейскими странами.</w:t>
      </w:r>
    </w:p>
    <w:p w:rsidR="00B13A82" w:rsidRDefault="00B13A82" w:rsidP="00B13A82">
      <w:pPr>
        <w:pStyle w:val="a3"/>
        <w:jc w:val="both"/>
        <w:rPr>
          <w:rFonts w:ascii="Times New Roman" w:hAnsi="Times New Roman"/>
          <w:sz w:val="24"/>
          <w:szCs w:val="24"/>
        </w:rPr>
      </w:pP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2. Реформы были обусловлены как насущными, сиюминутными потребностями государства, так и личными пристрастиями самодержца. Реформы были продиктованы, с одной стороны, теми процессами, которые начали развиваться в стране во второй половине 17 в., с другой — неудачами России в первый период ее войны со шведами, с третьей — привязанностью Петра к европейским идеям, порядкам и образу жизни.</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Многочисленные перестройки, проводимые Петром I в области управления государством, привели к созданию централизованной системы органов управления.</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В 1708 г. страну разделили на 8 губерний. Во главе их стали губернаторы, ведавшие управлением подчиненных территорий и войсками. Губернии делились на провинции. Провинции делились на уезды. </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По мере усиления самодержавия Боярская дума утрачивала свое значение и </w:t>
      </w:r>
      <w:proofErr w:type="gramStart"/>
      <w:r>
        <w:rPr>
          <w:rFonts w:ascii="Times New Roman" w:hAnsi="Times New Roman"/>
          <w:sz w:val="24"/>
          <w:szCs w:val="24"/>
        </w:rPr>
        <w:t>в начале</w:t>
      </w:r>
      <w:proofErr w:type="gramEnd"/>
      <w:r>
        <w:rPr>
          <w:rFonts w:ascii="Times New Roman" w:hAnsi="Times New Roman"/>
          <w:sz w:val="24"/>
          <w:szCs w:val="24"/>
        </w:rPr>
        <w:t xml:space="preserve"> 18 в. исчезла.  Функции законосовещательного органа с 1711 г.1стал выполнять </w:t>
      </w:r>
      <w:r>
        <w:rPr>
          <w:rFonts w:ascii="Times New Roman" w:hAnsi="Times New Roman"/>
          <w:sz w:val="24"/>
          <w:szCs w:val="24"/>
        </w:rPr>
        <w:lastRenderedPageBreak/>
        <w:t>Сенат. В Сенате вводился принцип коллегиальности: без общего согласия решение в силу не вступало. Впервые в государственном учреждении, как и в армии, вводилась личная присяга.</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 В 1714 г. был издан «Указ о единонаследии», по которому дворянское поместье уравнивалось в правах с боярской вотчиной. Указ знаменовал слияние двух сословий феодалов в единый класс. С этого времени светских феодалов стали называть дворянами (помещиками). «Указ о единонаследии» предписывал передавать вотчины и поместья старшему сыну. Остальные должны были нести обязательную службу.</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 xml:space="preserve"> В 1718-1721 гг. были учреждены 12 коллегий (вместо полусотни приказов). Каждая коллегия ведала строго определенной отраслью управления страной:</w:t>
      </w:r>
    </w:p>
    <w:p w:rsidR="00B13A82" w:rsidRDefault="00B13A82" w:rsidP="00B13A82">
      <w:pPr>
        <w:pStyle w:val="a3"/>
        <w:jc w:val="both"/>
        <w:rPr>
          <w:rFonts w:ascii="Times New Roman" w:hAnsi="Times New Roman"/>
          <w:sz w:val="24"/>
          <w:szCs w:val="24"/>
        </w:rPr>
      </w:pPr>
      <w:r>
        <w:rPr>
          <w:rFonts w:ascii="Times New Roman" w:hAnsi="Times New Roman"/>
          <w:sz w:val="24"/>
          <w:szCs w:val="24"/>
        </w:rPr>
        <w:t>1) коллегия иностранных дел – внешними отношениями;</w:t>
      </w:r>
    </w:p>
    <w:p w:rsidR="00B13A82" w:rsidRDefault="00B13A82" w:rsidP="00B13A82">
      <w:pPr>
        <w:pStyle w:val="a3"/>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военная</w:t>
      </w:r>
      <w:proofErr w:type="gramEnd"/>
      <w:r>
        <w:rPr>
          <w:rFonts w:ascii="Times New Roman" w:hAnsi="Times New Roman"/>
          <w:sz w:val="24"/>
          <w:szCs w:val="24"/>
        </w:rPr>
        <w:t xml:space="preserve"> – сухопутными вооруженными силами;</w:t>
      </w:r>
    </w:p>
    <w:p w:rsidR="00B13A82" w:rsidRDefault="00B13A82" w:rsidP="00B13A82">
      <w:pPr>
        <w:pStyle w:val="a3"/>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адмиралтейская</w:t>
      </w:r>
      <w:proofErr w:type="gramEnd"/>
      <w:r>
        <w:rPr>
          <w:rFonts w:ascii="Times New Roman" w:hAnsi="Times New Roman"/>
          <w:sz w:val="24"/>
          <w:szCs w:val="24"/>
        </w:rPr>
        <w:t xml:space="preserve"> – флотом;</w:t>
      </w:r>
    </w:p>
    <w:p w:rsidR="00B13A82" w:rsidRDefault="00B13A82" w:rsidP="00B13A82">
      <w:pPr>
        <w:pStyle w:val="a3"/>
        <w:jc w:val="both"/>
        <w:rPr>
          <w:rFonts w:ascii="Times New Roman" w:hAnsi="Times New Roman"/>
          <w:sz w:val="24"/>
          <w:szCs w:val="24"/>
        </w:rPr>
      </w:pPr>
      <w:r>
        <w:rPr>
          <w:rFonts w:ascii="Times New Roman" w:hAnsi="Times New Roman"/>
          <w:sz w:val="24"/>
          <w:szCs w:val="24"/>
        </w:rPr>
        <w:t>4) Синод был духовной коллегией и т.д.</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Особой коллегией стал Святейший Синод, созданный в 1721 году. Должность патриарха была упразднена. Во главе Синода был поставлен государственный чиновник — обер-прокурор. Церковь фактически превратилась в составную часть государственного аппарата.</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В 1722 г. была утверждена «Табель о рангах», которая разделила военную и гражданскую службы. Все должности подразделялись на 14 рангов (чинов). Занять каждый следующий ранг можно было, только пройдя все предыдущие. Чиновник, достигший 8-го чина (коллежский асессор, капитан, ротмистр, есаул) получал потомственное дворянство. Чины с 14 по 9 тоже давали дворянство, но только личное. (Табель о рангах просуществовала до декабря 1917 г.) Принцип родовитости при назначении на государственную службу был окончательно заменен принципом выслуги. За отказ служить владения дворян конфисковались. Если на Западе служба была привилегией, то в России — обязанностью.</w:t>
      </w:r>
    </w:p>
    <w:p w:rsidR="00B13A82" w:rsidRDefault="00B13A82" w:rsidP="00B13A82">
      <w:pPr>
        <w:pStyle w:val="a3"/>
        <w:ind w:firstLine="708"/>
        <w:jc w:val="both"/>
        <w:rPr>
          <w:rFonts w:ascii="Times New Roman" w:hAnsi="Times New Roman"/>
          <w:sz w:val="24"/>
          <w:szCs w:val="24"/>
        </w:rPr>
      </w:pPr>
      <w:r>
        <w:rPr>
          <w:rFonts w:ascii="Times New Roman" w:hAnsi="Times New Roman"/>
          <w:sz w:val="24"/>
          <w:szCs w:val="24"/>
        </w:rPr>
        <w:t>Из вышесказанного видно, что в России в первой четверти XVIII в. сформировалась мощная военно-бюрократическая система.  Монарх был единственным источником права, имел необъятную власть. Апофеозом самодержавия стало присвоение Петру I титула императора.</w:t>
      </w:r>
    </w:p>
    <w:p w:rsidR="00B13A82" w:rsidRDefault="00B13A82" w:rsidP="00B13A82">
      <w:pPr>
        <w:pStyle w:val="a3"/>
        <w:spacing w:line="276" w:lineRule="auto"/>
        <w:jc w:val="both"/>
        <w:rPr>
          <w:rFonts w:ascii="Times New Roman" w:hAnsi="Times New Roman"/>
          <w:sz w:val="24"/>
          <w:szCs w:val="24"/>
        </w:rPr>
      </w:pPr>
    </w:p>
    <w:p w:rsidR="00B13A82" w:rsidRDefault="00B13A82" w:rsidP="00B13A82">
      <w:pPr>
        <w:pStyle w:val="a3"/>
        <w:spacing w:line="276" w:lineRule="auto"/>
        <w:jc w:val="both"/>
        <w:rPr>
          <w:rFonts w:ascii="Times New Roman" w:hAnsi="Times New Roman"/>
          <w:sz w:val="24"/>
          <w:szCs w:val="24"/>
        </w:rPr>
      </w:pPr>
      <w:r>
        <w:rPr>
          <w:rFonts w:ascii="Times New Roman" w:hAnsi="Times New Roman"/>
          <w:sz w:val="24"/>
          <w:szCs w:val="24"/>
        </w:rPr>
        <w:t>СЛОВАРНАЯ РАБОТА:</w:t>
      </w:r>
    </w:p>
    <w:p w:rsidR="00B13A82" w:rsidRDefault="00B13A82" w:rsidP="00B13A82">
      <w:pPr>
        <w:pStyle w:val="a3"/>
        <w:spacing w:line="276" w:lineRule="auto"/>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к р у т – лицо, принятое на военную службу по найму или повинности.</w:t>
      </w:r>
    </w:p>
    <w:p w:rsidR="00B13A82" w:rsidRDefault="00B13A82" w:rsidP="00B13A82">
      <w:pPr>
        <w:pStyle w:val="a3"/>
        <w:spacing w:line="276" w:lineRule="auto"/>
        <w:jc w:val="both"/>
        <w:rPr>
          <w:rFonts w:ascii="Times New Roman" w:hAnsi="Times New Roman"/>
          <w:sz w:val="24"/>
          <w:szCs w:val="24"/>
        </w:rPr>
      </w:pPr>
      <w:r>
        <w:rPr>
          <w:rFonts w:ascii="Times New Roman" w:hAnsi="Times New Roman"/>
          <w:sz w:val="24"/>
          <w:szCs w:val="24"/>
        </w:rPr>
        <w:t>ЗАКРЕПЛЕНИЕ:</w:t>
      </w:r>
    </w:p>
    <w:p w:rsidR="00B13A82" w:rsidRDefault="00B13A82" w:rsidP="00B13A82">
      <w:pPr>
        <w:pStyle w:val="a3"/>
        <w:spacing w:line="276" w:lineRule="auto"/>
        <w:jc w:val="both"/>
        <w:rPr>
          <w:rFonts w:ascii="Times New Roman" w:hAnsi="Times New Roman"/>
          <w:sz w:val="24"/>
          <w:szCs w:val="24"/>
          <w:u w:val="single"/>
        </w:rPr>
      </w:pPr>
      <w:r>
        <w:rPr>
          <w:rFonts w:ascii="Times New Roman" w:hAnsi="Times New Roman"/>
          <w:sz w:val="24"/>
          <w:szCs w:val="24"/>
          <w:u w:val="single"/>
        </w:rPr>
        <w:t>«Продолжи фразу»</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Указ 1714 года ликвидировал разницу между поместьями и __________________</w:t>
      </w:r>
    </w:p>
    <w:p w:rsidR="00B13A82" w:rsidRDefault="00B13A82" w:rsidP="00B13A82">
      <w:pPr>
        <w:pStyle w:val="a3"/>
        <w:numPr>
          <w:ilvl w:val="0"/>
          <w:numId w:val="1"/>
        </w:numPr>
        <w:spacing w:line="276" w:lineRule="auto"/>
        <w:rPr>
          <w:rFonts w:ascii="Times New Roman" w:hAnsi="Times New Roman"/>
          <w:sz w:val="24"/>
          <w:szCs w:val="24"/>
        </w:rPr>
      </w:pPr>
      <w:r>
        <w:rPr>
          <w:rFonts w:ascii="Times New Roman" w:hAnsi="Times New Roman"/>
          <w:sz w:val="24"/>
          <w:szCs w:val="24"/>
        </w:rPr>
        <w:t xml:space="preserve">Дворяне получают право по завещанию передать свою землю только___________ </w:t>
      </w:r>
    </w:p>
    <w:p w:rsidR="00B13A82" w:rsidRDefault="00B13A82" w:rsidP="00B13A82">
      <w:pPr>
        <w:pStyle w:val="a3"/>
        <w:numPr>
          <w:ilvl w:val="0"/>
          <w:numId w:val="1"/>
        </w:numPr>
        <w:spacing w:line="276" w:lineRule="auto"/>
        <w:rPr>
          <w:rFonts w:ascii="Times New Roman" w:hAnsi="Times New Roman"/>
          <w:sz w:val="24"/>
          <w:szCs w:val="24"/>
        </w:rPr>
      </w:pPr>
      <w:r>
        <w:rPr>
          <w:rFonts w:ascii="Times New Roman" w:hAnsi="Times New Roman"/>
          <w:sz w:val="24"/>
          <w:szCs w:val="24"/>
        </w:rPr>
        <w:t xml:space="preserve">Согласно «Табели о рангах» продвижение по службе зависит не от знатности, а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w:t>
      </w:r>
    </w:p>
    <w:p w:rsidR="00B13A82" w:rsidRDefault="00B13A82" w:rsidP="00B13A82">
      <w:pPr>
        <w:pStyle w:val="a3"/>
        <w:numPr>
          <w:ilvl w:val="0"/>
          <w:numId w:val="1"/>
        </w:numPr>
        <w:spacing w:line="276" w:lineRule="auto"/>
        <w:rPr>
          <w:rFonts w:ascii="Times New Roman" w:hAnsi="Times New Roman"/>
          <w:sz w:val="24"/>
          <w:szCs w:val="24"/>
        </w:rPr>
      </w:pPr>
      <w:r>
        <w:rPr>
          <w:rFonts w:ascii="Times New Roman" w:hAnsi="Times New Roman"/>
          <w:sz w:val="24"/>
          <w:szCs w:val="24"/>
        </w:rPr>
        <w:t>Потомственное дворянство можно было получить достигнув _________________</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Вместо патриарха делами Русской церкви ведал____________________________</w:t>
      </w:r>
      <w:proofErr w:type="gramStart"/>
      <w:r>
        <w:rPr>
          <w:rFonts w:ascii="Times New Roman" w:hAnsi="Times New Roman"/>
          <w:sz w:val="24"/>
          <w:szCs w:val="24"/>
        </w:rPr>
        <w:t xml:space="preserve"> .</w:t>
      </w:r>
      <w:proofErr w:type="gramEnd"/>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Власть в стране полностью зависит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_____________________________________</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В результате реформ Петр получил неограниченную власть, которая опиралась на бюрократический аппарат и армию. Такая форма правления называется __________</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В экономике страны проводилась политика____________ и ____________.</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Вместо Боярской думы был образован______.</w:t>
      </w:r>
    </w:p>
    <w:p w:rsidR="00B13A82" w:rsidRDefault="00B13A82" w:rsidP="00B13A82">
      <w:pPr>
        <w:pStyle w:val="a3"/>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Вместо приказов </w:t>
      </w:r>
      <w:proofErr w:type="gramStart"/>
      <w:r>
        <w:rPr>
          <w:rFonts w:ascii="Times New Roman" w:hAnsi="Times New Roman"/>
          <w:sz w:val="24"/>
          <w:szCs w:val="24"/>
        </w:rPr>
        <w:t>созданы</w:t>
      </w:r>
      <w:proofErr w:type="gramEnd"/>
      <w:r>
        <w:rPr>
          <w:rFonts w:ascii="Times New Roman" w:hAnsi="Times New Roman"/>
          <w:sz w:val="24"/>
          <w:szCs w:val="24"/>
        </w:rPr>
        <w:t xml:space="preserve"> ___________.</w:t>
      </w:r>
    </w:p>
    <w:p w:rsidR="00B13A82" w:rsidRDefault="00B13A82" w:rsidP="00B13A82">
      <w:pPr>
        <w:pStyle w:val="a3"/>
        <w:spacing w:line="276" w:lineRule="auto"/>
        <w:ind w:left="720"/>
        <w:jc w:val="both"/>
        <w:rPr>
          <w:rFonts w:ascii="Times New Roman" w:hAnsi="Times New Roman"/>
          <w:sz w:val="24"/>
          <w:szCs w:val="24"/>
        </w:rPr>
      </w:pPr>
    </w:p>
    <w:p w:rsidR="00B13A82" w:rsidRDefault="00B13A82" w:rsidP="00B13A82">
      <w:pPr>
        <w:shd w:val="clear" w:color="auto" w:fill="FFFFFF"/>
        <w:spacing w:after="300" w:line="240" w:lineRule="auto"/>
        <w:jc w:val="center"/>
        <w:rPr>
          <w:rFonts w:ascii="OpenSans" w:eastAsia="Times New Roman" w:hAnsi="OpenSans"/>
          <w:color w:val="000000"/>
          <w:sz w:val="21"/>
          <w:szCs w:val="21"/>
          <w:lang w:eastAsia="ru-RU"/>
        </w:rPr>
      </w:pPr>
      <w:r>
        <w:rPr>
          <w:rFonts w:ascii="OpenSans" w:eastAsia="Times New Roman" w:hAnsi="OpenSans"/>
          <w:color w:val="000000"/>
          <w:sz w:val="21"/>
          <w:szCs w:val="21"/>
          <w:lang w:eastAsia="ru-RU"/>
        </w:rPr>
        <w:t xml:space="preserve">Преподаватель:                                                          </w:t>
      </w:r>
      <w:proofErr w:type="spellStart"/>
      <w:r>
        <w:rPr>
          <w:rFonts w:ascii="OpenSans" w:eastAsia="Times New Roman" w:hAnsi="OpenSans"/>
          <w:color w:val="000000"/>
          <w:sz w:val="21"/>
          <w:szCs w:val="21"/>
          <w:lang w:eastAsia="ru-RU"/>
        </w:rPr>
        <w:t>Великанова</w:t>
      </w:r>
      <w:proofErr w:type="spellEnd"/>
      <w:r>
        <w:rPr>
          <w:rFonts w:ascii="OpenSans" w:eastAsia="Times New Roman" w:hAnsi="OpenSans"/>
          <w:color w:val="000000"/>
          <w:sz w:val="21"/>
          <w:szCs w:val="21"/>
          <w:lang w:eastAsia="ru-RU"/>
        </w:rPr>
        <w:t xml:space="preserve"> Е.В.</w:t>
      </w:r>
    </w:p>
    <w:p w:rsidR="00671B5F" w:rsidRDefault="00671B5F">
      <w:bookmarkStart w:id="0" w:name="_GoBack"/>
      <w:bookmarkEnd w:id="0"/>
    </w:p>
    <w:sectPr w:rsidR="00671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7A8E"/>
    <w:multiLevelType w:val="multilevel"/>
    <w:tmpl w:val="C3DA3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AE"/>
    <w:rsid w:val="000B3BAE"/>
    <w:rsid w:val="00671B5F"/>
    <w:rsid w:val="00B1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A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A8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5451</Characters>
  <Application>Microsoft Office Word</Application>
  <DocSecurity>0</DocSecurity>
  <Lines>45</Lines>
  <Paragraphs>12</Paragraphs>
  <ScaleCrop>false</ScaleCrop>
  <Company>SPecialiST RePack</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2020-12-06T00:04:00Z</dcterms:created>
  <dcterms:modified xsi:type="dcterms:W3CDTF">2020-12-06T00:04:00Z</dcterms:modified>
</cp:coreProperties>
</file>