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C6" w:rsidRPr="00524BC6" w:rsidRDefault="00524BC6" w:rsidP="00064EDA">
      <w:pPr>
        <w:rPr>
          <w:rFonts w:ascii="Times New Roman" w:hAnsi="Times New Roman" w:cs="Times New Roman"/>
          <w:b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>Дата: 18.12.2020</w:t>
      </w:r>
    </w:p>
    <w:p w:rsidR="00524BC6" w:rsidRPr="00524BC6" w:rsidRDefault="00524BC6" w:rsidP="00064EDA">
      <w:pPr>
        <w:rPr>
          <w:rFonts w:ascii="Times New Roman" w:hAnsi="Times New Roman" w:cs="Times New Roman"/>
          <w:b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>Группа: 18-ПСО-1дк</w:t>
      </w:r>
    </w:p>
    <w:p w:rsidR="00524BC6" w:rsidRPr="00524BC6" w:rsidRDefault="00524BC6" w:rsidP="00064EDA">
      <w:pPr>
        <w:rPr>
          <w:rFonts w:ascii="Times New Roman" w:hAnsi="Times New Roman" w:cs="Times New Roman"/>
          <w:b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524BC6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524BC6" w:rsidRPr="00524BC6" w:rsidRDefault="00524BC6" w:rsidP="00064EDA">
      <w:pPr>
        <w:rPr>
          <w:rFonts w:ascii="Arial" w:hAnsi="Arial" w:cs="Arial"/>
          <w:b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>Тема: Органы исполнительной власти субъектов РФ по социальной защите населения: цели</w:t>
      </w:r>
    </w:p>
    <w:p w:rsidR="00064EDA" w:rsidRPr="00524BC6" w:rsidRDefault="00064EDA" w:rsidP="00524BC6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выделяется широкий спектр различных органов и учреждений, чья деятельность направлена на непосредственную работу с особыми категориями населения и их последующей социальной защитой. Целью деятельности органов социальной защиты населения (ОСЗН) является проведение государственной политики, которая направлена на установление наиболее устойчивых и упорядоченных связей и взаимоотношений между разнообразными уровнями организационной системы социальной защиты. </w:t>
      </w:r>
    </w:p>
    <w:p w:rsidR="00524BC6" w:rsidRDefault="00064EDA" w:rsidP="00524BC6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t>Данная деятельность призвана формировать социальные отношения в общественной системе, а также обеспечивать каждого человека теми жизненными благами и ресурсами, в которых он нуждается в самую первую очередь. Поскольку цель деятельности органов социальной защиты населения достаточно обширна, то и объектами управления в этой системе являются сразу несколько элементов: во-первых, это организации и учреждения, во-вторых, это особые учебные и трудовые коллективы, в-третьих, это отношения между людьми как единицами социума.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Субъекты управления учреждений социальной защиты населения – это как раз непосредственно те органы, чья деятельность напрямую связана с проблемами социального обеспечения и социальной помощи населению. К ним относятся министерства, комитеты, департаменты, управления, отделы социальной работы и социальной защиты, трудовые коллективы. Функции органов социальной защиты населения. Поскольку учреждения и органы обладают достаточно широким спектром объектов своего влияния и непосредственно своей работы, но стоит выделить также ряд функций учреждений социальной работы. Основная функция, которая характерна 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абсолютно каждому учреждению социальной работы – совершенствование деятельности учреждения и его структурных подразделений. Данная деятельность контролируется и регулируется определенными, заранее обозначенными правилами и нормами, а также социальными институтами. Данная деятельность позволяет достигнуть поставленных целей и реализовать функции учреждения через его ключевые задачи.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Стоит отметить, что градация функций учреждений социальной защиты происходит в соответствии с несколькими основными уровнями социальной работы: федеральный уровень (уровень республики), региональный уровень, на уровне трудовых коллективов, негосударственные организации (благотворительные добровольческие объединения). Важнейшую роль в системе социальной защиты и работы играют также профсоюзы, администрация и разнообразные формы самоуправления, которые учреждаются в трудовых коллективах на неформальном уровне. </w:t>
      </w:r>
      <w:proofErr w:type="gramStart"/>
      <w:r w:rsidRPr="00524BC6">
        <w:rPr>
          <w:rFonts w:ascii="Times New Roman" w:hAnsi="Times New Roman" w:cs="Times New Roman"/>
          <w:color w:val="333333"/>
          <w:sz w:val="28"/>
          <w:szCs w:val="28"/>
        </w:rPr>
        <w:t>На федеральном уровне стоит отметить следующие функции учреждений социальной работы: организация обслуживания пенсионеров; обеспечение выплатами, пособиями и льготами; социальное обслуживание наиболее нуждающихся категорий населения (детей-сирот, младенцев, брошенных родителями, пенсионеров и инвалидов); медицинская и социальная экспертиза для определения уровня необходимой социальной помощи; подготовка рекомендаций для разработки региональных социальных программ для дальнейшего развития учреждений социальной работы.</w:t>
      </w:r>
      <w:proofErr w:type="gramEnd"/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На региональном уровне органы и учреждения социальной защиты населения регламентируются вышестоящими органами, соответственно им присущи все функции, которые мы описали чуть выше. Но к ним стоит добавить такие функции, как обеспечение и решение производственных и экономических задач, а также плановую и финансовую деятельность, создание фондов социальной помощи, решение экономических проблем наиболее нуждающихся, особых категорий населения. </w:t>
      </w:r>
    </w:p>
    <w:p w:rsidR="00000000" w:rsidRDefault="00064EDA" w:rsidP="00524BC6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Государственные органы социальной защиты населения</w:t>
      </w:r>
      <w:r w:rsidR="00524BC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24BC6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оворя об органах социальной защиты населения, очень важно учитывать особенности системы управления социальной защитой на различных уровнях. К государственным органам социальной защиты населения относятся, в основном, районные (городские) органы социальной защиты. Исследователи и авторы определяют их в качестве муниципальных органов управления, которые занимают важнейшее место в структуре администрации города. Данные органы социальной защиты напрямую подчиняются как администрации </w:t>
      </w:r>
      <w:proofErr w:type="gramStart"/>
      <w:r w:rsidRPr="00524BC6">
        <w:rPr>
          <w:rFonts w:ascii="Times New Roman" w:hAnsi="Times New Roman" w:cs="Times New Roman"/>
          <w:color w:val="333333"/>
          <w:sz w:val="28"/>
          <w:szCs w:val="28"/>
        </w:rPr>
        <w:t>района</w:t>
      </w:r>
      <w:proofErr w:type="gramEnd"/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или города, так и органам социальной защиты населения области и края, к которому относится данное учреждение и его деятельность. Управление социальной защиты и подведомственные ему образования обеспечивают эффективную и результативную реализацию наиболее приоритетных направлений государственной политики в области социального обеспечения и обслуживания населения. К ним относится пенсионное обеспечение, обеспечение гарантий труда и трудовых отношений, социальные гарантии и разнообразные формы социальной поддержки граждан пожилого возраста, лиц с заболеваниями и ограниченными возможностями, а также особых категорий семей (многодетные, семьи с отцом-одиночкой или матерью-одиночкой). Управление социальной защиты населения может создаваться и реорганизовываться по решению органов местного самоуправления. Эти же органы могут принять решение о ликвидации управления социальной защиты на любом этапе его развития. При этом самоуправление в своей деятельности руководствуется следующими документами: указами и распоряжениями Президента Российской Федерации, постановлениями правительства, причем на различных уровнях: на уровне края, области. Также особую роль играют распоряжения и указы со стороны главы администрации района или области, к которому прилегает управление социальной защиты. Таким образом, система учреждений социальной защиты – это достаточно обширная сеть, которая охватывает большое количество органов, которые находятся на территории одного города, целой 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области, республики или края. Все они подчиняются единому управлению, чьи полномочия превышают полномочия других учреждений социальной защиты, поскольку они определяются общим государственным уровнем.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24BC6" w:rsidRDefault="00524BC6" w:rsidP="00524BC6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Контрольные вопросы:</w:t>
      </w:r>
    </w:p>
    <w:p w:rsidR="00524BC6" w:rsidRDefault="00524BC6" w:rsidP="00524B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собой представляют с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>убъекты управления учреждений социальной защиты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524BC6" w:rsidRDefault="00524BC6" w:rsidP="00524B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Назовите наиболее нуждающиеся категории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24BC6" w:rsidRDefault="00C707AB" w:rsidP="00524B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Какую роль играет местное самоуправление в контексте социальной защиты населения?</w:t>
      </w:r>
    </w:p>
    <w:p w:rsidR="00C707AB" w:rsidRDefault="00C707AB" w:rsidP="00C707A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707AB" w:rsidRPr="00C707AB" w:rsidRDefault="00C707AB" w:rsidP="00C707A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Преподаватель:                               А.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. Тукаев</w:t>
      </w:r>
    </w:p>
    <w:sectPr w:rsidR="00C707AB" w:rsidRPr="00C7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EB4"/>
    <w:multiLevelType w:val="hybridMultilevel"/>
    <w:tmpl w:val="FC807CBE"/>
    <w:lvl w:ilvl="0" w:tplc="931E9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EDA"/>
    <w:rsid w:val="00064EDA"/>
    <w:rsid w:val="00524BC6"/>
    <w:rsid w:val="00C7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2020-12-16T21:18:00Z</dcterms:created>
  <dcterms:modified xsi:type="dcterms:W3CDTF">2020-12-16T21:53:00Z</dcterms:modified>
</cp:coreProperties>
</file>