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5E4EE6">
        <w:rPr>
          <w:b/>
          <w:sz w:val="28"/>
          <w:szCs w:val="28"/>
        </w:rPr>
        <w:t>6</w:t>
      </w:r>
      <w:bookmarkStart w:id="0" w:name="_GoBack"/>
      <w:bookmarkEnd w:id="0"/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20-ПСО-1Д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</w:t>
      </w:r>
      <w:r w:rsidR="00BB7F08">
        <w:rPr>
          <w:b/>
          <w:sz w:val="28"/>
          <w:szCs w:val="28"/>
        </w:rPr>
        <w:t>2</w:t>
      </w:r>
      <w:r w:rsidRPr="00A74A21">
        <w:rPr>
          <w:b/>
          <w:sz w:val="28"/>
          <w:szCs w:val="28"/>
        </w:rPr>
        <w:t xml:space="preserve"> </w:t>
      </w:r>
      <w:r w:rsidR="00BB7F08">
        <w:rPr>
          <w:b/>
          <w:sz w:val="28"/>
          <w:szCs w:val="28"/>
        </w:rPr>
        <w:t>Первая помощь при ранениях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в область живота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в области живота чрезвычайно опасны, поскольку повреждения органов брюшной полости нередко сопровождаются внутренним кровотечением и перитонитом, которые могут привести к летальному исходу. Ни в коем случае нельзя давать пострадавшему какое-либо питье, ограничьтесь смачиванием губ водой. Также следует воздержаться от введения обезболивающих препаратов.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ранениях в область живота в ране могут находиться посторонние предметы. В некоторых случаях подобные травмы могут сопровождаться выпадением внутренних органов. Инородный предмет ни в коем случае нельзя извлекать из раны. Наоборот, нужно его надежно зафиксировать, чтобы не спровоцировать лишние повреждения. После этого пострадавшего необходимо разместить в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полусидячем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положении, хорошенько укрыть одеялом и ждать прибытия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Выпавшие внутренние органы нужно собрать максимально близко и накрыть влажной марлей. Важно исключить риск их высыхания во избежание некроза и отмирания. К ране следует приложить холод.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Оказание первой медицинской помощи при ранениях области живота состоит в максимально быстрой остановке кровотечения: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Рану очищают от крови и грязи.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Кожу вокруг нее обрабатывают антисептическими средствами.</w:t>
      </w:r>
    </w:p>
    <w:p w:rsidR="00462162" w:rsidRPr="00A2424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Поверхность раны прикрывают стерильной повязкой, зафиксировав ее и приложив холод.</w:t>
      </w:r>
    </w:p>
    <w:p w:rsidR="00A24242" w:rsidRPr="00462162" w:rsidRDefault="00A24242" w:rsidP="00A242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глаза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 глаза может быть тупым или проникающим. От вида повреждения зависит то, каким образом оказать первую помощь при ранении глаз. При тупой травме их нужно промыть чистой, желательно кипяченой водой и закапать 2–3 капли глазного противомикробного средства. Поврежденный глаз ни в коем случае нельзя тереть: это может привести к инфицированию.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глаз плохо поддаются лечению и могут привести к  серьезным осложнениям. Из глаза нельзя извлекать инородный предмет. Напротив, чтобы предотвратить дополнительные повреждения, нужно надежно зафиксировать его.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на глаз следует наложить стерильную повязку, полностью покрывающую травмированную область. Таким образом, кровотечение уменьшится, а место повреждения будет защищено от инфицирования.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Кровотечения при ранении: первая помощь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чаще всего сопровождаются кровотечением. В зависимости от вида поврежденного сосуда различают венозное, артериальное, капиллярное кровотечение, а также кровотечение внутренних органов (паренхиматозное).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Венозное кровотечение сопровождается истечением крови темного цвета. При повреждении капилляров кровоточит вся поверхность раны. Такая травма выглядит весьма пугающе, особенно в случае обширной раны.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Первая медицинская помощь при ранениях и травмах, вызвавших обширное кровотечение, состоит в наложении стерильной салфетки и давящей повязки.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Наиболее серьезным считается кровотечение из артерии, поскольку за короткое время может произойти большая кровопотеря. Для него характерно истечение крови ярко-алого цвета. Кровь вытекает толчкообразно, с каждым ударом сердца.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ранении артерии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Артериальное кровотечение очень опасно, поскольку может стать причиной летального исхода даже при условии оказания своевременной квалифицированной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оказания первой помощи при ранах, сопровождающихся повреждением артерии, кровотечение необходимо остановить в течение первых двух–трех минут, а если задеты крупные артерии, то этот интервал сокращается до одной–двух минут. С каждой секундой давление в системе снижается, сердце испытывает дефицит кислорода, сознание пострадавшего угасает и увеличивается вероятность летального исхода.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первую очередь место кровотечения необходимо пережать рукой. Затем следует незамедлительно  наложить жгут выше места повреждения. Он может быть как специальным медицинским, так и изготовленным из подручных средств — шарфа или ремня. Жгут следует накладывать плотно и туго, но не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передавливая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артерию полностью.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поврежденная артерия расположена на конечности, но перелома при этом нет, можно согнуть конечность и зафиксировать ее бинтом в этом положении. Жгут можно оставлять на теле не более чем на полтора часа, чтобы предотвратить омертвение тканей и паралич из-за сдавливания нервных волокон.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Опасные осложнения и последствия ранений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процессе оказания первой помощи при ранениях нужно учитывать, к каким последствиям может привести травма. Главным осложнением становится большая кровопотеря как угроза жизни. Другие риски связаны с повреждением важных внутренних органов, развитием шока от травмы. Сразу после ранения пострадавший находится в состоянии шока и крайнего возбуждения, жалуется на боль. Возможно проявление агрессии, панической атаки. Второй этап сопровождается учащением пульса, снижением АД и температуры, отсутствием реакции на звуковые и световые раздражители. Эта стадия наступает, если вовремя не оказать правильную первую помощь при ранении. В таком состоянии возникает реальная угроза жизни человека.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Основные виды повязок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зависимости от цели, с которой накладывают медицинскую повязку, и характера первой доврачебной помощи при ранениях, выбирают следующие типы: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защитные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предупреждающие механическое повреждение и высыхание;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давящие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останавливающие кровотечение;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иммобилизирующие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ограничивающие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подвижность поврежденного участка;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вытяжением;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корригирующие, чтобы изменить положение части тела.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зависимости от используемых материалов, повязки делятся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мягкие и жесткие. Первые накладывают с помощью марли, бинта,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х/б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ткани. Вторые предполагают использование дерева, металла, гипса, пластика и других твердых материалов.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Правила </w:t>
      </w:r>
      <w:proofErr w:type="spellStart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бинтования</w:t>
      </w:r>
      <w:proofErr w:type="spellEnd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разных частей тела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Способы наложения повязок выбирают с учетом характера повреждений. Одни варианты подходят в качестве первой помощи при ранах, растяжениях и ушибах, а другие — при артериальном кровотечении и переломе.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Правила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бинтования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разных частей тела: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Голеностоп, локоть, пятка, бедро, плечо, предплечье, грудь — спиральная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Шея, грудь, гортань, руки и кисти, затылок — крестообразная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Череп — «чепец», напоминающий шлем.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Выпадение органов — слабая повязка без вправления внутренностей.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Человек, решивший оказать первую медицинскую помощь при ранениях, должен по возможности продезинфицировать повреждение и применять стерильные материалы для перевязки. Если нет возможности, кровотечение останавливают подручными материалами и дожидаются приезда неотложной помощи. </w:t>
      </w: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860BEA">
        <w:rPr>
          <w:rFonts w:ascii="Times New Roman" w:hAnsi="Times New Roman" w:cs="Times New Roman"/>
          <w:sz w:val="28"/>
          <w:szCs w:val="28"/>
        </w:rPr>
        <w:t>Первая помощь при ранениях в области живота</w:t>
      </w:r>
      <w:r w:rsidR="00CB5016">
        <w:rPr>
          <w:rFonts w:ascii="Times New Roman" w:hAnsi="Times New Roman" w:cs="Times New Roman"/>
          <w:sz w:val="28"/>
          <w:szCs w:val="28"/>
        </w:rPr>
        <w:t>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EA6424">
        <w:rPr>
          <w:rFonts w:ascii="Times New Roman" w:hAnsi="Times New Roman" w:cs="Times New Roman"/>
          <w:sz w:val="28"/>
          <w:szCs w:val="28"/>
        </w:rPr>
        <w:t>Опасные осложнения и последствия ранений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EA642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EA6424"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 w:rsidR="00EA6424">
        <w:rPr>
          <w:rFonts w:ascii="Times New Roman" w:hAnsi="Times New Roman" w:cs="Times New Roman"/>
          <w:sz w:val="28"/>
          <w:szCs w:val="28"/>
        </w:rPr>
        <w:t xml:space="preserve"> разных частей тела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BE"/>
    <w:multiLevelType w:val="multilevel"/>
    <w:tmpl w:val="E1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4"/>
    <w:multiLevelType w:val="multilevel"/>
    <w:tmpl w:val="D12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3F44"/>
    <w:multiLevelType w:val="multilevel"/>
    <w:tmpl w:val="BB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05AF"/>
    <w:multiLevelType w:val="multilevel"/>
    <w:tmpl w:val="732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B14"/>
    <w:multiLevelType w:val="multilevel"/>
    <w:tmpl w:val="E2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424C"/>
    <w:multiLevelType w:val="multilevel"/>
    <w:tmpl w:val="64F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270D39"/>
    <w:rsid w:val="002A7AB1"/>
    <w:rsid w:val="003754B7"/>
    <w:rsid w:val="003F6740"/>
    <w:rsid w:val="00462162"/>
    <w:rsid w:val="005B6E86"/>
    <w:rsid w:val="005E4EE6"/>
    <w:rsid w:val="00742AE0"/>
    <w:rsid w:val="007B0D65"/>
    <w:rsid w:val="00860BEA"/>
    <w:rsid w:val="00925AF2"/>
    <w:rsid w:val="009E7DF1"/>
    <w:rsid w:val="00A24242"/>
    <w:rsid w:val="00B06AAD"/>
    <w:rsid w:val="00B94675"/>
    <w:rsid w:val="00BB7F08"/>
    <w:rsid w:val="00CB5016"/>
    <w:rsid w:val="00E0207E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22</cp:revision>
  <dcterms:created xsi:type="dcterms:W3CDTF">2020-12-19T10:16:00Z</dcterms:created>
  <dcterms:modified xsi:type="dcterms:W3CDTF">2020-12-19T11:13:00Z</dcterms:modified>
</cp:coreProperties>
</file>