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D7" w:rsidRDefault="00A74975" w:rsidP="00F1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09</w:t>
      </w:r>
      <w:r w:rsidR="00F150D7">
        <w:rPr>
          <w:rFonts w:ascii="Times New Roman" w:hAnsi="Times New Roman" w:cs="Times New Roman"/>
          <w:sz w:val="28"/>
          <w:szCs w:val="28"/>
        </w:rPr>
        <w:t>.12.2020г.</w:t>
      </w:r>
    </w:p>
    <w:p w:rsidR="00F150D7" w:rsidRDefault="00F150D7" w:rsidP="00F1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19-ТО-1д</w:t>
      </w:r>
    </w:p>
    <w:p w:rsidR="00F150D7" w:rsidRDefault="00F150D7" w:rsidP="00F15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150D7" w:rsidRDefault="00F150D7" w:rsidP="00F150D7">
      <w:pPr>
        <w:rPr>
          <w:rFonts w:ascii="Times New Roman" w:hAnsi="Times New Roman" w:cs="Times New Roman"/>
          <w:sz w:val="28"/>
          <w:szCs w:val="28"/>
        </w:rPr>
      </w:pPr>
    </w:p>
    <w:p w:rsidR="00177C92" w:rsidRDefault="00177C92" w:rsidP="00177C9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</w:p>
    <w:p w:rsidR="00F150D7" w:rsidRDefault="00F150D7" w:rsidP="00177C9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 w:rsidR="00577BAE" w:rsidRPr="00577BAE">
        <w:rPr>
          <w:rFonts w:ascii="Times New Roman" w:eastAsia="Times New Roman" w:hAnsi="Times New Roman" w:cs="Times New Roman"/>
          <w:bCs/>
          <w:sz w:val="28"/>
          <w:szCs w:val="28"/>
        </w:rPr>
        <w:t>Формула Бернулли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3CF7" w:rsidRDefault="00073CF7" w:rsidP="00177C92">
      <w:pPr>
        <w:spacing w:before="240" w:after="0" w:line="360" w:lineRule="auto"/>
        <w:ind w:firstLine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Формула Бернулли позволяет избавиться от большого числа </w:t>
      </w:r>
      <w:r w:rsidR="00A74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 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сложения и умножения вероятностей - при достаточно большом количестве испытаний. </w:t>
      </w:r>
      <w:r w:rsidR="00A74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выдающегося швейцарского математика Якоба Бернулли, выведшего формулу.</w:t>
      </w:r>
    </w:p>
    <w:p w:rsidR="00A74975" w:rsidRDefault="00A74975" w:rsidP="00177C92">
      <w:pPr>
        <w:pStyle w:val="Style1"/>
        <w:widowControl/>
        <w:spacing w:before="240" w:line="360" w:lineRule="auto"/>
        <w:ind w:firstLine="33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Прежде чем рассматривать вывод формулы Я. Бернулли в общем виде, нужно рассказать о повтор</w:t>
      </w:r>
      <w:r>
        <w:rPr>
          <w:rStyle w:val="FontStyle19"/>
          <w:sz w:val="28"/>
          <w:szCs w:val="28"/>
        </w:rPr>
        <w:softHyphen/>
        <w:t xml:space="preserve">ных испытаниях и решить </w:t>
      </w:r>
      <w:proofErr w:type="gramStart"/>
      <w:r>
        <w:rPr>
          <w:rStyle w:val="FontStyle19"/>
          <w:sz w:val="28"/>
          <w:szCs w:val="28"/>
        </w:rPr>
        <w:t>з</w:t>
      </w:r>
      <w:proofErr w:type="gramEnd"/>
      <w:r>
        <w:rPr>
          <w:rStyle w:val="FontStyle19"/>
          <w:sz w:val="28"/>
          <w:szCs w:val="28"/>
        </w:rPr>
        <w:t xml:space="preserve"> а д а ч у:</w:t>
      </w:r>
    </w:p>
    <w:p w:rsidR="00A74975" w:rsidRDefault="00A74975" w:rsidP="00177C92">
      <w:pPr>
        <w:pStyle w:val="Style2"/>
        <w:widowControl/>
        <w:tabs>
          <w:tab w:val="left" w:pos="566"/>
        </w:tabs>
        <w:spacing w:before="240" w:line="360" w:lineRule="auto"/>
        <w:ind w:firstLine="312"/>
        <w:rPr>
          <w:rStyle w:val="FontStyle19"/>
          <w:sz w:val="28"/>
          <w:szCs w:val="28"/>
        </w:rPr>
      </w:pPr>
      <w:r>
        <w:rPr>
          <w:rStyle w:val="FontStyle15"/>
          <w:sz w:val="28"/>
          <w:szCs w:val="28"/>
        </w:rPr>
        <w:t>1.</w:t>
      </w:r>
      <w:r>
        <w:rPr>
          <w:rStyle w:val="FontStyle15"/>
          <w:sz w:val="28"/>
          <w:szCs w:val="28"/>
        </w:rPr>
        <w:tab/>
      </w:r>
      <w:r>
        <w:rPr>
          <w:rStyle w:val="FontStyle19"/>
          <w:sz w:val="28"/>
          <w:szCs w:val="28"/>
        </w:rPr>
        <w:t xml:space="preserve">Производится три независимых выстрела из оружия по мишени при условии, что вероятность попадания в мишень </w:t>
      </w:r>
      <w:r>
        <w:rPr>
          <w:rStyle w:val="FontStyle16"/>
          <w:spacing w:val="30"/>
          <w:sz w:val="28"/>
          <w:szCs w:val="28"/>
        </w:rPr>
        <w:t>Р(А)=Р.</w:t>
      </w:r>
      <w:r>
        <w:rPr>
          <w:rStyle w:val="FontStyle16"/>
          <w:spacing w:val="30"/>
          <w:sz w:val="28"/>
          <w:szCs w:val="28"/>
        </w:rPr>
        <w:br/>
      </w:r>
      <w:r>
        <w:rPr>
          <w:rStyle w:val="FontStyle19"/>
          <w:sz w:val="28"/>
          <w:szCs w:val="28"/>
        </w:rPr>
        <w:t>Найти вероятность того, что при этих выстрелах произойдет ровно два попадания.</w:t>
      </w:r>
    </w:p>
    <w:p w:rsidR="00A74975" w:rsidRDefault="00A74975" w:rsidP="00177C92">
      <w:pPr>
        <w:pStyle w:val="Style8"/>
        <w:widowControl/>
        <w:spacing w:before="240" w:line="360" w:lineRule="auto"/>
        <w:ind w:firstLine="427"/>
        <w:jc w:val="both"/>
      </w:pPr>
      <w:r>
        <w:rPr>
          <w:rStyle w:val="FontStyle19"/>
          <w:sz w:val="28"/>
          <w:szCs w:val="28"/>
        </w:rPr>
        <w:t xml:space="preserve">В общем виде формула Я. Бернулли имеет вид </w:t>
      </w:r>
      <w:r>
        <w:rPr>
          <w:rFonts w:eastAsia="Times New Roman"/>
          <w:position w:val="-14"/>
          <w:sz w:val="28"/>
          <w:szCs w:val="28"/>
        </w:rPr>
        <w:object w:dxaOrig="202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20.25pt" o:ole="">
            <v:imagedata r:id="rId5" o:title=""/>
          </v:shape>
          <o:OLEObject Type="Embed" ProgID="Equation.DSMT4" ShapeID="_x0000_i1025" DrawAspect="Content" ObjectID="_1668931368" r:id="rId6"/>
        </w:object>
      </w:r>
      <w:r>
        <w:rPr>
          <w:rStyle w:val="FontStyle16"/>
          <w:sz w:val="28"/>
          <w:szCs w:val="28"/>
        </w:rPr>
        <w:t xml:space="preserve">, </w:t>
      </w:r>
      <w:r>
        <w:rPr>
          <w:rStyle w:val="FontStyle19"/>
          <w:sz w:val="28"/>
          <w:szCs w:val="28"/>
        </w:rPr>
        <w:t xml:space="preserve">где </w:t>
      </w:r>
      <w:r>
        <w:rPr>
          <w:rStyle w:val="FontStyle16"/>
          <w:sz w:val="28"/>
          <w:szCs w:val="28"/>
        </w:rPr>
        <w:t xml:space="preserve">п </w:t>
      </w:r>
      <w:r>
        <w:rPr>
          <w:rStyle w:val="FontStyle19"/>
          <w:sz w:val="28"/>
          <w:szCs w:val="28"/>
        </w:rPr>
        <w:t xml:space="preserve">— количество независимых опытов; </w:t>
      </w:r>
      <w:r>
        <w:rPr>
          <w:rStyle w:val="FontStyle16"/>
          <w:sz w:val="28"/>
          <w:szCs w:val="28"/>
        </w:rPr>
        <w:t xml:space="preserve">к </w:t>
      </w:r>
      <w:r>
        <w:rPr>
          <w:rStyle w:val="FontStyle19"/>
          <w:sz w:val="28"/>
          <w:szCs w:val="28"/>
        </w:rPr>
        <w:t>— коли</w:t>
      </w:r>
      <w:r>
        <w:rPr>
          <w:rStyle w:val="FontStyle19"/>
          <w:sz w:val="28"/>
          <w:szCs w:val="28"/>
        </w:rPr>
        <w:softHyphen/>
        <w:t xml:space="preserve">чество опытов, в каждом из которых событие </w:t>
      </w:r>
      <w:r>
        <w:rPr>
          <w:rStyle w:val="FontStyle16"/>
          <w:sz w:val="28"/>
          <w:szCs w:val="28"/>
        </w:rPr>
        <w:t xml:space="preserve">А </w:t>
      </w:r>
      <w:r>
        <w:rPr>
          <w:rStyle w:val="FontStyle19"/>
          <w:sz w:val="28"/>
          <w:szCs w:val="28"/>
        </w:rPr>
        <w:t xml:space="preserve">осуществляется с вероятностью </w:t>
      </w:r>
      <w:r>
        <w:rPr>
          <w:rStyle w:val="FontStyle16"/>
          <w:sz w:val="28"/>
          <w:szCs w:val="28"/>
        </w:rPr>
        <w:t xml:space="preserve">р </w:t>
      </w:r>
      <w:r>
        <w:rPr>
          <w:rStyle w:val="FontStyle19"/>
          <w:sz w:val="28"/>
          <w:szCs w:val="28"/>
        </w:rPr>
        <w:t>и не осуществляется с вероятностью</w:t>
      </w:r>
      <w:r>
        <w:rPr>
          <w:rFonts w:eastAsia="Times New Roman"/>
          <w:position w:val="-10"/>
          <w:sz w:val="28"/>
          <w:szCs w:val="28"/>
        </w:rPr>
        <w:object w:dxaOrig="885" w:dyaOrig="315">
          <v:shape id="_x0000_i1026" type="#_x0000_t75" style="width:44.25pt;height:15.75pt" o:ole="">
            <v:imagedata r:id="rId7" o:title=""/>
          </v:shape>
          <o:OLEObject Type="Embed" ProgID="Equation.DSMT4" ShapeID="_x0000_i1026" DrawAspect="Content" ObjectID="_1668931369" r:id="rId8"/>
        </w:object>
      </w:r>
      <w:r>
        <w:rPr>
          <w:rStyle w:val="FontStyle19"/>
          <w:sz w:val="28"/>
          <w:szCs w:val="28"/>
        </w:rPr>
        <w:t xml:space="preserve">. Формулу Бернулли полезно вывести, так как в процессе вывода используются теоремы умножения и сложения вероятностей. </w:t>
      </w:r>
    </w:p>
    <w:p w:rsidR="00A74975" w:rsidRDefault="00A74975" w:rsidP="00177C92">
      <w:pPr>
        <w:spacing w:before="240" w:after="0" w:line="360" w:lineRule="auto"/>
        <w:ind w:firstLine="42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75" w:rsidRDefault="00A74975" w:rsidP="00177C92">
      <w:pPr>
        <w:spacing w:before="240" w:after="0" w:line="360" w:lineRule="auto"/>
        <w:ind w:firstLine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вероятность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наступления события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испытании постоянна, то вероятность </w:t>
      </w:r>
      <w:r>
        <w:rPr>
          <w:rFonts w:ascii="Times New Roman" w:eastAsia="Times New Roman" w:hAnsi="Times New Roman" w:cs="Times New Roman"/>
          <w:i/>
          <w:iCs/>
          <w:position w:val="-12"/>
          <w:sz w:val="28"/>
          <w:szCs w:val="28"/>
          <w:lang w:eastAsia="ru-RU"/>
        </w:rPr>
        <w:object w:dxaOrig="585" w:dyaOrig="360">
          <v:shape id="_x0000_i1027" type="#_x0000_t75" style="width:29.25pt;height:18pt" o:ole="">
            <v:imagedata r:id="rId9" o:title=""/>
          </v:shape>
          <o:OLEObject Type="Embed" ProgID="Equation.DSMT4" ShapeID="_x0000_i1027" DrawAspect="Content" ObjectID="_1668931370" r:id="rId10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событие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наступит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испытаниях, равна: </w:t>
      </w:r>
      <w:r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2025" w:dyaOrig="405">
          <v:shape id="_x0000_i1028" type="#_x0000_t75" style="width:101.25pt;height:20.25pt" o:ole="">
            <v:imagedata r:id="rId5" o:title=""/>
          </v:shape>
          <o:OLEObject Type="Embed" ProgID="Equation.DSMT4" ShapeID="_x0000_i1028" DrawAspect="Content" ObjectID="_1668931371" r:id="rId1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885" w:dyaOrig="315">
          <v:shape id="_x0000_i1029" type="#_x0000_t75" style="width:44.25pt;height:15.75pt" o:ole="">
            <v:imagedata r:id="rId7" o:title=""/>
          </v:shape>
          <o:OLEObject Type="Embed" ProgID="Equation.DSMT4" ShapeID="_x0000_i1029" DrawAspect="Content" ObjectID="_1668931372" r:id="rId1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C92" w:rsidRDefault="00177C92" w:rsidP="00177C92">
      <w:pPr>
        <w:spacing w:before="240" w:after="0" w:line="360" w:lineRule="auto"/>
        <w:ind w:firstLine="4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975" w:rsidRDefault="00A74975" w:rsidP="00177C92">
      <w:pPr>
        <w:spacing w:before="240" w:after="0" w:line="360" w:lineRule="auto"/>
        <w:ind w:firstLine="42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Доказательство</w:t>
      </w:r>
    </w:p>
    <w:p w:rsidR="00A74975" w:rsidRDefault="00A74975" w:rsidP="00177C92">
      <w:pPr>
        <w:spacing w:before="240" w:after="0" w:line="360" w:lineRule="auto"/>
        <w:ind w:firstLine="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 результате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независимых испытаний, проведенных в одинаковых условиях, событие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с вероятностью </w:t>
      </w:r>
      <w:r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005" w:dyaOrig="405">
          <v:shape id="_x0000_i1030" type="#_x0000_t75" style="width:50.25pt;height:20.25pt" o:ole="">
            <v:imagedata r:id="rId13" o:title=""/>
          </v:shape>
          <o:OLEObject Type="Embed" ProgID="Equation.DSMT4" ShapeID="_x0000_i1030" DrawAspect="Content" ObjectID="_1668931373" r:id="rId1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следовательно, противоположное ему событие с вероятностью </w:t>
      </w:r>
      <w:r>
        <w:rPr>
          <w:rFonts w:ascii="Times New Roman" w:eastAsia="Times New Roman" w:hAnsi="Times New Roman" w:cs="Times New Roman"/>
          <w:position w:val="-18"/>
          <w:sz w:val="28"/>
          <w:szCs w:val="28"/>
          <w:lang w:eastAsia="ru-RU"/>
        </w:rPr>
        <w:object w:dxaOrig="1305" w:dyaOrig="480">
          <v:shape id="_x0000_i1031" type="#_x0000_t75" style="width:65.25pt;height:24pt" o:ole="">
            <v:imagedata r:id="rId15" o:title=""/>
          </v:shape>
          <o:OLEObject Type="Embed" ProgID="Equation.DSMT4" ShapeID="_x0000_i1031" DrawAspect="Content" ObjectID="_1668931374" r:id="rId16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наступление события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испытании с номером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как условия проведения опытов одинаковые, то эти вероятности равны. Пусть в результате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событие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тогда остальные n −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раз это событие не наступает. Событие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появиться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в различных комбинациях, число которых равно количеству сочетаний из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A749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по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количество сочетаний находится по формуле: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438150"/>
            <wp:effectExtent l="0" t="0" r="0" b="0"/>
            <wp:docPr id="8" name="Рисунок 8" descr="C_n(k) = \frac{n!}{k!\left(n-k\right)!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_n(k) = \frac{n!}{k!\left(n-k\right)!}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вероятность каждой комбинации равна произведению вероятностей: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19075"/>
            <wp:effectExtent l="0" t="0" r="9525" b="9525"/>
            <wp:docPr id="7" name="Рисунок 7" descr="p^k\cdot(1-p)^{n-k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^k\cdot(1-p)^{n-k}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Применяя теорему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вероятностей несовместных событий, получим окончательную Формулу Бернулли:</w:t>
      </w:r>
    </w:p>
    <w:p w:rsidR="00A74975" w:rsidRDefault="00A74975" w:rsidP="00177C9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228600"/>
            <wp:effectExtent l="0" t="0" r="9525" b="0"/>
            <wp:docPr id="6" name="Рисунок 6" descr="P_{k,n}=C_n^k\cdot p^k \cdot q^{n-k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_{k,n}=C_n^k\cdot p^k \cdot q^{n-k}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q = 1- p</w:t>
      </w:r>
    </w:p>
    <w:p w:rsidR="00A74975" w:rsidRDefault="00A74975" w:rsidP="00177C92">
      <w:pPr>
        <w:spacing w:before="240" w:after="0" w:line="36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примеры применения:</w:t>
      </w:r>
    </w:p>
    <w:p w:rsidR="00A74975" w:rsidRDefault="00A74975" w:rsidP="00177C92">
      <w:pPr>
        <w:spacing w:before="240" w:after="100" w:afterAutospacing="1" w:line="36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Вероятность выхода за границы поля допуска при обработке деталей на токарном станке равна 0,07. Определить вероятность того, что из пяти наудачу отобранных в течение смены деталей у одной размеры диаметра не соответствуют заданному допуску.</w:t>
      </w:r>
    </w:p>
    <w:p w:rsidR="00177C92" w:rsidRDefault="00177C92" w:rsidP="00177C92">
      <w:pPr>
        <w:spacing w:before="240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7C92" w:rsidRDefault="00177C92" w:rsidP="00177C92">
      <w:pPr>
        <w:spacing w:before="240"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74975" w:rsidRDefault="00A74975" w:rsidP="00177C92">
      <w:pPr>
        <w:spacing w:before="24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 задачи удовлетворяет требования схемы Бернулли. Поэтому, полагая </w:t>
      </w:r>
      <w:r>
        <w:rPr>
          <w:rFonts w:ascii="Times New Roman" w:eastAsia="Times New Roman" w:hAnsi="Times New Roman" w:cs="Times New Roman"/>
          <w:color w:val="000000"/>
          <w:position w:val="-10"/>
          <w:sz w:val="28"/>
          <w:szCs w:val="28"/>
          <w:lang w:eastAsia="ru-RU"/>
        </w:rPr>
        <w:object w:dxaOrig="2235" w:dyaOrig="360">
          <v:shape id="_x0000_i1032" type="#_x0000_t75" style="width:111.75pt;height:18pt" o:ole="">
            <v:imagedata r:id="rId20" o:title=""/>
          </v:shape>
          <o:OLEObject Type="Embed" ProgID="Equation.DSMT4" ShapeID="_x0000_i1032" DrawAspect="Content" ObjectID="_1668931375" r:id="rId21"/>
        </w:objec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формуле  получаем </w:t>
      </w:r>
      <w:r>
        <w:rPr>
          <w:rFonts w:ascii="Times New Roman" w:eastAsia="Times New Roman" w:hAnsi="Times New Roman" w:cs="Times New Roman"/>
          <w:color w:val="000000"/>
          <w:position w:val="-14"/>
          <w:sz w:val="28"/>
          <w:szCs w:val="28"/>
          <w:lang w:eastAsia="ru-RU"/>
        </w:rPr>
        <w:object w:dxaOrig="3585" w:dyaOrig="435">
          <v:shape id="_x0000_i1033" type="#_x0000_t75" style="width:179.25pt;height:21.75pt" o:ole="">
            <v:imagedata r:id="rId22" o:title=""/>
          </v:shape>
          <o:OLEObject Type="Embed" ProgID="Equation.DSMT4" ShapeID="_x0000_i1033" DrawAspect="Content" ObjectID="_1668931376" r:id="rId23"/>
        </w:object>
      </w:r>
    </w:p>
    <w:p w:rsidR="00A74975" w:rsidRDefault="00A74975" w:rsidP="00177C92">
      <w:pPr>
        <w:spacing w:before="240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0,262</w:t>
      </w:r>
    </w:p>
    <w:p w:rsidR="00A74975" w:rsidRDefault="00A74975" w:rsidP="00177C92">
      <w:pPr>
        <w:spacing w:before="240" w:after="100" w:afterAutospacing="1" w:line="360" w:lineRule="auto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Наблюдениями установлено, что в некоторой местности в сентябре бывает 12 дождливых дней. Какова вероятность того, что из случайно взятых в этом месяце 8 дней 3 дня окажутся дождливыми?</w:t>
      </w:r>
    </w:p>
    <w:p w:rsidR="00A74975" w:rsidRDefault="00A74975" w:rsidP="00177C92">
      <w:pPr>
        <w:spacing w:before="240" w:after="100" w:afterAutospacing="1" w:line="360" w:lineRule="auto"/>
        <w:rPr>
          <w:rFonts w:ascii="Helvetica" w:eastAsia="Times New Roman" w:hAnsi="Helvetica"/>
          <w:i/>
          <w:i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Решение. </w:t>
      </w:r>
      <w:r>
        <w:rPr>
          <w:rFonts w:ascii="Helvetica" w:eastAsia="Times New Roman" w:hAnsi="Helvetica"/>
          <w:i/>
          <w:iCs/>
          <w:color w:val="000000"/>
          <w:position w:val="-32"/>
          <w:sz w:val="21"/>
          <w:szCs w:val="21"/>
          <w:lang w:eastAsia="ru-RU"/>
        </w:rPr>
        <w:object w:dxaOrig="8460" w:dyaOrig="780">
          <v:shape id="_x0000_i1034" type="#_x0000_t75" style="width:423pt;height:39pt" o:ole="">
            <v:imagedata r:id="rId24" o:title=""/>
          </v:shape>
          <o:OLEObject Type="Embed" ProgID="Equation.DSMT4" ShapeID="_x0000_i1034" DrawAspect="Content" ObjectID="_1668931377" r:id="rId25"/>
        </w:object>
      </w:r>
    </w:p>
    <w:p w:rsidR="00A74975" w:rsidRDefault="00A74975" w:rsidP="00177C92">
      <w:pPr>
        <w:spacing w:before="240" w:after="100" w:afterAutospacing="1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0,2787</w:t>
      </w:r>
    </w:p>
    <w:p w:rsidR="00A74975" w:rsidRDefault="00A74975" w:rsidP="00177C92">
      <w:pPr>
        <w:pStyle w:val="Style2"/>
        <w:widowControl/>
        <w:tabs>
          <w:tab w:val="left" w:pos="566"/>
        </w:tabs>
        <w:spacing w:before="240" w:line="360" w:lineRule="auto"/>
        <w:ind w:firstLine="0"/>
        <w:rPr>
          <w:rStyle w:val="FontStyle19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Пример 3.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Вероятность приема радиосигнала при каждой передаче равна 0,8. Найти вероятность того, что при пятикратной передаче сигнал будет принят ровно 4 раза. </w:t>
      </w:r>
      <w:r>
        <w:rPr>
          <w:rStyle w:val="FontStyle16"/>
          <w:sz w:val="28"/>
          <w:szCs w:val="28"/>
        </w:rPr>
        <w:t xml:space="preserve">Ответ. </w:t>
      </w:r>
      <w:r>
        <w:rPr>
          <w:rStyle w:val="FontStyle19"/>
          <w:sz w:val="28"/>
          <w:szCs w:val="28"/>
        </w:rPr>
        <w:t>0,41.</w:t>
      </w:r>
    </w:p>
    <w:p w:rsidR="00A74975" w:rsidRDefault="00A74975" w:rsidP="00177C92">
      <w:pPr>
        <w:pStyle w:val="Style2"/>
        <w:widowControl/>
        <w:tabs>
          <w:tab w:val="left" w:pos="566"/>
        </w:tabs>
        <w:spacing w:before="240" w:line="360" w:lineRule="auto"/>
        <w:ind w:firstLine="0"/>
        <w:jc w:val="left"/>
        <w:rPr>
          <w:rFonts w:eastAsia="Times New Roman"/>
          <w:b/>
          <w:bCs/>
          <w:color w:val="000000"/>
        </w:rPr>
      </w:pPr>
    </w:p>
    <w:p w:rsidR="00A74975" w:rsidRDefault="00A74975" w:rsidP="00177C92">
      <w:pPr>
        <w:pStyle w:val="Style2"/>
        <w:widowControl/>
        <w:tabs>
          <w:tab w:val="left" w:pos="566"/>
        </w:tabs>
        <w:spacing w:before="240" w:line="360" w:lineRule="auto"/>
        <w:ind w:firstLine="0"/>
        <w:jc w:val="left"/>
        <w:rPr>
          <w:rStyle w:val="FontStyle19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Пример 4.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Style w:val="FontStyle19"/>
          <w:sz w:val="28"/>
          <w:szCs w:val="28"/>
        </w:rPr>
        <w:t xml:space="preserve">Монета подбрасывается 10 раз. Найти вероятность того, что «герб» выпадает ровно 8 раз. </w:t>
      </w:r>
      <w:r>
        <w:rPr>
          <w:rStyle w:val="FontStyle16"/>
          <w:sz w:val="28"/>
          <w:szCs w:val="28"/>
        </w:rPr>
        <w:t xml:space="preserve">Ответ. </w:t>
      </w:r>
      <w:r>
        <w:rPr>
          <w:rStyle w:val="FontStyle19"/>
          <w:sz w:val="28"/>
          <w:szCs w:val="28"/>
        </w:rPr>
        <w:t>0,044.</w:t>
      </w:r>
    </w:p>
    <w:p w:rsidR="00A74975" w:rsidRDefault="00A74975" w:rsidP="00177C92">
      <w:pPr>
        <w:pStyle w:val="Style8"/>
        <w:widowControl/>
        <w:spacing w:before="240" w:line="360" w:lineRule="auto"/>
        <w:ind w:firstLine="326"/>
        <w:rPr>
          <w:rFonts w:eastAsia="Times New Roman"/>
          <w:iCs/>
          <w:color w:val="000000"/>
        </w:rPr>
      </w:pPr>
    </w:p>
    <w:p w:rsidR="00F150D7" w:rsidRDefault="00F150D7" w:rsidP="00177C9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150D7" w:rsidRDefault="00F150D7" w:rsidP="00177C92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7C92" w:rsidRDefault="00177C92" w:rsidP="00177C92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C92" w:rsidRDefault="00177C92" w:rsidP="00177C92">
      <w:pPr>
        <w:spacing w:before="240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7C92" w:rsidRPr="00577BAE" w:rsidRDefault="00177C92" w:rsidP="00177C9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D7" w:rsidRPr="001D1094" w:rsidRDefault="00F150D7" w:rsidP="00177C92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A74975">
        <w:rPr>
          <w:rFonts w:ascii="Times New Roman" w:hAnsi="Times New Roman" w:cs="Times New Roman"/>
          <w:b/>
          <w:sz w:val="28"/>
          <w:szCs w:val="28"/>
        </w:rPr>
        <w:t xml:space="preserve"> (тест или задания для самостоятельной работы)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74975" w:rsidRDefault="00F150D7" w:rsidP="00177C92">
      <w:pPr>
        <w:pStyle w:val="Style2"/>
        <w:widowControl/>
        <w:numPr>
          <w:ilvl w:val="0"/>
          <w:numId w:val="4"/>
        </w:numPr>
        <w:tabs>
          <w:tab w:val="left" w:pos="576"/>
        </w:tabs>
        <w:spacing w:before="240" w:line="360" w:lineRule="auto"/>
        <w:ind w:firstLine="302"/>
        <w:rPr>
          <w:rStyle w:val="FontStyle19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74975">
        <w:rPr>
          <w:rStyle w:val="FontStyle19"/>
          <w:sz w:val="28"/>
          <w:szCs w:val="28"/>
        </w:rPr>
        <w:t>Вероятность того, что расход электроэнергии на протяжении одних суток не превысит установленной нормы, равна 0,75. Найти вероятность того, что в ближайшие шесть суток расход электроэнер</w:t>
      </w:r>
      <w:r w:rsidR="00A74975">
        <w:rPr>
          <w:rStyle w:val="FontStyle19"/>
          <w:sz w:val="28"/>
          <w:szCs w:val="28"/>
        </w:rPr>
        <w:softHyphen/>
        <w:t>гии в течение четырех суток не превысит норму.</w:t>
      </w:r>
    </w:p>
    <w:p w:rsidR="00A74975" w:rsidRDefault="00A74975" w:rsidP="00177C92">
      <w:pPr>
        <w:pStyle w:val="Style2"/>
        <w:widowControl/>
        <w:numPr>
          <w:ilvl w:val="0"/>
          <w:numId w:val="4"/>
        </w:numPr>
        <w:tabs>
          <w:tab w:val="left" w:pos="576"/>
        </w:tabs>
        <w:spacing w:before="240" w:line="360" w:lineRule="auto"/>
        <w:ind w:firstLine="302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цехе имеется шесть моторов. Для каждого мотора вероят</w:t>
      </w:r>
      <w:r>
        <w:rPr>
          <w:rStyle w:val="FontStyle19"/>
          <w:sz w:val="28"/>
          <w:szCs w:val="28"/>
        </w:rPr>
        <w:softHyphen/>
        <w:t>ность того, что он в данный момент включен, равна 0,8. Найти ве</w:t>
      </w:r>
      <w:r>
        <w:rPr>
          <w:rStyle w:val="FontStyle19"/>
          <w:sz w:val="28"/>
          <w:szCs w:val="28"/>
        </w:rPr>
        <w:softHyphen/>
        <w:t>роятность того, что в данный момент: а) включено 4 мотора; б) включены все моторы, в) выключены все моторы.</w:t>
      </w:r>
    </w:p>
    <w:p w:rsidR="00F150D7" w:rsidRPr="001D1094" w:rsidRDefault="00F150D7" w:rsidP="00177C9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D7" w:rsidRPr="001D1094" w:rsidRDefault="00F150D7" w:rsidP="00177C92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F150D7" w:rsidRPr="001D1094" w:rsidRDefault="00F150D7" w:rsidP="00177C9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0E35F1" w:rsidRDefault="000E35F1" w:rsidP="00177C92">
      <w:pPr>
        <w:spacing w:before="240" w:line="360" w:lineRule="auto"/>
      </w:pPr>
    </w:p>
    <w:sectPr w:rsidR="000E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7D62"/>
    <w:multiLevelType w:val="singleLevel"/>
    <w:tmpl w:val="E914430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43"/>
    <w:rsid w:val="00073CF7"/>
    <w:rsid w:val="000E35F1"/>
    <w:rsid w:val="00177C92"/>
    <w:rsid w:val="004E2E43"/>
    <w:rsid w:val="00577BAE"/>
    <w:rsid w:val="00A74975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F4188ED"/>
  <w15:chartTrackingRefBased/>
  <w15:docId w15:val="{0690B05A-4217-49C3-85EF-6B73D0B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50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0D7"/>
    <w:pPr>
      <w:ind w:left="720"/>
      <w:contextualSpacing/>
    </w:pPr>
  </w:style>
  <w:style w:type="paragraph" w:customStyle="1" w:styleId="Style1">
    <w:name w:val="Style1"/>
    <w:basedOn w:val="a"/>
    <w:uiPriority w:val="99"/>
    <w:rsid w:val="00A74975"/>
    <w:pPr>
      <w:widowControl w:val="0"/>
      <w:autoSpaceDE w:val="0"/>
      <w:autoSpaceDN w:val="0"/>
      <w:adjustRightInd w:val="0"/>
      <w:spacing w:after="0" w:line="204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4975"/>
    <w:pPr>
      <w:widowControl w:val="0"/>
      <w:autoSpaceDE w:val="0"/>
      <w:autoSpaceDN w:val="0"/>
      <w:adjustRightInd w:val="0"/>
      <w:spacing w:after="0" w:line="202" w:lineRule="exact"/>
      <w:ind w:firstLine="34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74975"/>
    <w:pPr>
      <w:widowControl w:val="0"/>
      <w:autoSpaceDE w:val="0"/>
      <w:autoSpaceDN w:val="0"/>
      <w:adjustRightInd w:val="0"/>
      <w:spacing w:after="0" w:line="235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7497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A74975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A7497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png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2020-12-07T11:16:00Z</dcterms:created>
  <dcterms:modified xsi:type="dcterms:W3CDTF">2020-12-08T08:16:00Z</dcterms:modified>
</cp:coreProperties>
</file>