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68" w:rsidRPr="00C25AA6" w:rsidRDefault="00CE6968" w:rsidP="00CE696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>Дата: 27</w:t>
      </w:r>
      <w:r w:rsidRPr="00C25AA6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>.01.2021</w:t>
      </w:r>
    </w:p>
    <w:p w:rsidR="00CE6968" w:rsidRPr="00C25AA6" w:rsidRDefault="00CE6968" w:rsidP="00CE696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</w:pPr>
      <w:r w:rsidRPr="00C25AA6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>Группа: 20-ПСО-1дк</w:t>
      </w:r>
    </w:p>
    <w:p w:rsidR="00CE6968" w:rsidRPr="00C25AA6" w:rsidRDefault="00CE6968" w:rsidP="00CE696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</w:pPr>
      <w:r w:rsidRPr="00C25AA6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>Наименование дисциплины: Общ. (Право)</w:t>
      </w:r>
    </w:p>
    <w:p w:rsidR="00CE6968" w:rsidRDefault="00CE6968" w:rsidP="00CE6968">
      <w:pPr>
        <w:spacing w:line="36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C25AA6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 xml:space="preserve">Тема: </w:t>
      </w:r>
      <w:r w:rsidRPr="00CE6968">
        <w:rPr>
          <w:rFonts w:ascii="Times New Roman" w:hAnsi="Times New Roman"/>
          <w:b/>
          <w:bCs/>
          <w:sz w:val="28"/>
          <w:szCs w:val="28"/>
        </w:rPr>
        <w:t>Понятие  гражданства РФ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В юридической науке понятие гражданство имеет различные значения.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1) гражданство как </w:t>
      </w:r>
      <w:hyperlink r:id="rId5" w:history="1">
        <w:r w:rsidRPr="00CE6968">
          <w:rPr>
            <w:rStyle w:val="a4"/>
            <w:sz w:val="28"/>
            <w:szCs w:val="28"/>
          </w:rPr>
          <w:t>субъективное право</w:t>
        </w:r>
      </w:hyperlink>
      <w:r w:rsidRPr="00CE6968">
        <w:rPr>
          <w:color w:val="333333"/>
          <w:sz w:val="28"/>
          <w:szCs w:val="28"/>
        </w:rPr>
        <w:t> гражданина принадлежать к определенному государству;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2) гражданство как </w:t>
      </w:r>
      <w:hyperlink r:id="rId6" w:history="1">
        <w:r w:rsidRPr="00CE6968">
          <w:rPr>
            <w:rStyle w:val="a4"/>
            <w:sz w:val="28"/>
            <w:szCs w:val="28"/>
          </w:rPr>
          <w:t>правоотношение</w:t>
        </w:r>
      </w:hyperlink>
      <w:r w:rsidRPr="00CE6968">
        <w:rPr>
          <w:color w:val="333333"/>
          <w:sz w:val="28"/>
          <w:szCs w:val="28"/>
        </w:rPr>
        <w:t>, содержание которого составляют взаимные права и обязанности государства и гражданина;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3) </w:t>
      </w:r>
      <w:hyperlink r:id="rId7" w:history="1">
        <w:r w:rsidRPr="00CE6968">
          <w:rPr>
            <w:rStyle w:val="a4"/>
            <w:sz w:val="28"/>
            <w:szCs w:val="28"/>
          </w:rPr>
          <w:t>гражданство</w:t>
        </w:r>
      </w:hyperlink>
      <w:r w:rsidRPr="00CE6968">
        <w:rPr>
          <w:color w:val="333333"/>
          <w:sz w:val="28"/>
          <w:szCs w:val="28"/>
        </w:rPr>
        <w:t> как правовой институт, нормы которого закрепляют отношения гражданства.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В Законе от 31 мая 2002 г. «О гражданстве Российской Федерации» дано следующее понятие гражданства: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rStyle w:val="a5"/>
          <w:color w:val="333333"/>
          <w:sz w:val="28"/>
          <w:szCs w:val="28"/>
        </w:rPr>
        <w:t>Гражданство Российской Федерации</w:t>
      </w:r>
      <w:r w:rsidRPr="00CE6968">
        <w:rPr>
          <w:color w:val="333333"/>
          <w:sz w:val="28"/>
          <w:szCs w:val="28"/>
        </w:rPr>
        <w:t> - устойчивая правовая связь лица с Российской Федерацией, выражающаяся в совокупности их взаимных прав и обязанностей.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Статья 6 Конституции РФ и ст. 4 Закона о гражданстве закрепляют общепризнанные принципы гражданства.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1. </w:t>
      </w:r>
      <w:hyperlink r:id="rId8" w:history="1">
        <w:r w:rsidRPr="00CE6968">
          <w:rPr>
            <w:rStyle w:val="a4"/>
            <w:sz w:val="28"/>
            <w:szCs w:val="28"/>
          </w:rPr>
          <w:t>Гражданство РФ</w:t>
        </w:r>
      </w:hyperlink>
      <w:r w:rsidRPr="00CE6968">
        <w:rPr>
          <w:color w:val="333333"/>
          <w:sz w:val="28"/>
          <w:szCs w:val="28"/>
        </w:rPr>
        <w:t> является </w:t>
      </w:r>
      <w:r w:rsidRPr="00CE6968">
        <w:rPr>
          <w:rStyle w:val="a6"/>
          <w:b/>
          <w:bCs/>
          <w:color w:val="333333"/>
          <w:sz w:val="28"/>
          <w:szCs w:val="28"/>
        </w:rPr>
        <w:t>единым</w:t>
      </w:r>
      <w:r w:rsidRPr="00CE6968">
        <w:rPr>
          <w:color w:val="333333"/>
          <w:sz w:val="28"/>
          <w:szCs w:val="28"/>
        </w:rPr>
        <w:t> независимо от оснований его приобретения. Данный принцип означает, что независимо от того, имеет ли гражданин гражданство республики в составе РФ, он обладает теми же правами и свободами и несет те же обязанности, закрепленные </w:t>
      </w:r>
      <w:hyperlink r:id="rId9" w:history="1">
        <w:r w:rsidRPr="00CE6968">
          <w:rPr>
            <w:rStyle w:val="a4"/>
            <w:sz w:val="28"/>
            <w:szCs w:val="28"/>
          </w:rPr>
          <w:t>Конституцией РФ</w:t>
        </w:r>
      </w:hyperlink>
      <w:r w:rsidRPr="00CE6968">
        <w:rPr>
          <w:color w:val="333333"/>
          <w:sz w:val="28"/>
          <w:szCs w:val="28"/>
        </w:rPr>
        <w:t> и федеральными законами, что и граждане РФ.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2. Гражданство РФ является </w:t>
      </w:r>
      <w:r w:rsidRPr="00CE6968">
        <w:rPr>
          <w:rStyle w:val="a6"/>
          <w:b/>
          <w:bCs/>
          <w:color w:val="333333"/>
          <w:sz w:val="28"/>
          <w:szCs w:val="28"/>
        </w:rPr>
        <w:t>равным</w:t>
      </w:r>
      <w:r w:rsidRPr="00CE6968">
        <w:rPr>
          <w:color w:val="333333"/>
          <w:sz w:val="28"/>
          <w:szCs w:val="28"/>
        </w:rPr>
        <w:t> независимо от оснований его приобретения. Т.е. законодательство Российской Федерации не устанавливает никаких отличий и особенностей в правовом положении лиц, ставших гражданами России по различным основаниям.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3. Принцип </w:t>
      </w:r>
      <w:r w:rsidRPr="00CE6968">
        <w:rPr>
          <w:rStyle w:val="a6"/>
          <w:b/>
          <w:bCs/>
          <w:color w:val="333333"/>
          <w:sz w:val="28"/>
          <w:szCs w:val="28"/>
        </w:rPr>
        <w:t>сохранения российского гражданства</w:t>
      </w:r>
      <w:r w:rsidRPr="00CE6968">
        <w:rPr>
          <w:color w:val="333333"/>
          <w:sz w:val="28"/>
          <w:szCs w:val="28"/>
        </w:rPr>
        <w:t> гражданами РФ, проживающими за рубежом. Т.е. проживание гражданина РФ за пределами России не прекращает его гражданства Российской Федерации.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lastRenderedPageBreak/>
        <w:t>4. Гражданин РФ </w:t>
      </w:r>
      <w:r w:rsidRPr="00CE6968">
        <w:rPr>
          <w:rStyle w:val="a6"/>
          <w:b/>
          <w:bCs/>
          <w:color w:val="333333"/>
          <w:sz w:val="28"/>
          <w:szCs w:val="28"/>
        </w:rPr>
        <w:t>не может быть лишен гражданства</w:t>
      </w:r>
      <w:r w:rsidRPr="00CE6968">
        <w:rPr>
          <w:color w:val="333333"/>
          <w:sz w:val="28"/>
          <w:szCs w:val="28"/>
        </w:rPr>
        <w:t> Российской Федерации </w:t>
      </w:r>
      <w:r w:rsidRPr="00CE6968">
        <w:rPr>
          <w:rStyle w:val="a6"/>
          <w:b/>
          <w:bCs/>
          <w:color w:val="333333"/>
          <w:sz w:val="28"/>
          <w:szCs w:val="28"/>
        </w:rPr>
        <w:t>или права изменить его</w:t>
      </w:r>
      <w:r w:rsidRPr="00CE6968">
        <w:rPr>
          <w:color w:val="333333"/>
          <w:sz w:val="28"/>
          <w:szCs w:val="28"/>
        </w:rPr>
        <w:t>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5. Гражданин РФ </w:t>
      </w:r>
      <w:r w:rsidRPr="00CE6968">
        <w:rPr>
          <w:rStyle w:val="a6"/>
          <w:b/>
          <w:bCs/>
          <w:color w:val="333333"/>
          <w:sz w:val="28"/>
          <w:szCs w:val="28"/>
        </w:rPr>
        <w:t>не может быть выслан</w:t>
      </w:r>
      <w:r w:rsidRPr="00CE6968">
        <w:rPr>
          <w:color w:val="333333"/>
          <w:sz w:val="28"/>
          <w:szCs w:val="28"/>
        </w:rPr>
        <w:t> за пределы Российской Федерации </w:t>
      </w:r>
      <w:r w:rsidRPr="00CE6968">
        <w:rPr>
          <w:rStyle w:val="a6"/>
          <w:b/>
          <w:bCs/>
          <w:color w:val="333333"/>
          <w:sz w:val="28"/>
          <w:szCs w:val="28"/>
        </w:rPr>
        <w:t>или выдан иностранному государству</w:t>
      </w:r>
      <w:r w:rsidRPr="00CE6968">
        <w:rPr>
          <w:color w:val="333333"/>
          <w:sz w:val="28"/>
          <w:szCs w:val="28"/>
        </w:rPr>
        <w:t>, если это не предусмотрено м/</w:t>
      </w:r>
      <w:proofErr w:type="spellStart"/>
      <w:r w:rsidRPr="00CE6968">
        <w:rPr>
          <w:color w:val="333333"/>
          <w:sz w:val="28"/>
          <w:szCs w:val="28"/>
        </w:rPr>
        <w:t>н</w:t>
      </w:r>
      <w:proofErr w:type="spellEnd"/>
      <w:r w:rsidRPr="00CE6968">
        <w:rPr>
          <w:color w:val="333333"/>
          <w:sz w:val="28"/>
          <w:szCs w:val="28"/>
        </w:rPr>
        <w:t xml:space="preserve"> договором.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6. Российская Федерация </w:t>
      </w:r>
      <w:r w:rsidRPr="00CE6968">
        <w:rPr>
          <w:rStyle w:val="a6"/>
          <w:b/>
          <w:bCs/>
          <w:color w:val="333333"/>
          <w:sz w:val="28"/>
          <w:szCs w:val="28"/>
        </w:rPr>
        <w:t>гарантирует своим гражданам защиту и покровительство за ее пределами</w:t>
      </w:r>
      <w:r w:rsidRPr="00CE6968">
        <w:rPr>
          <w:color w:val="333333"/>
          <w:sz w:val="28"/>
          <w:szCs w:val="28"/>
        </w:rPr>
        <w:t>. Т.е. государственные органы РФ, дипломатические представительства и консульские учреждения, находящиеся за пределами РФ, обязаны содействовать тому, чтобы гражданам РФ была обеспечена возможность в полном объеме пользоваться всеми правами, установленными Конституцией РФ и ФЗ и защищать их.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7. </w:t>
      </w:r>
      <w:r w:rsidRPr="00CE6968">
        <w:rPr>
          <w:rStyle w:val="a6"/>
          <w:b/>
          <w:bCs/>
          <w:color w:val="333333"/>
          <w:sz w:val="28"/>
          <w:szCs w:val="28"/>
        </w:rPr>
        <w:t>Заключение или расторжение брака</w:t>
      </w:r>
      <w:r w:rsidRPr="00CE6968">
        <w:rPr>
          <w:color w:val="333333"/>
          <w:sz w:val="28"/>
          <w:szCs w:val="28"/>
        </w:rPr>
        <w:t> между гражданином РФ и лицом, не имеющим российского гражданства, </w:t>
      </w:r>
      <w:r w:rsidRPr="00CE6968">
        <w:rPr>
          <w:rStyle w:val="a6"/>
          <w:b/>
          <w:bCs/>
          <w:color w:val="333333"/>
          <w:sz w:val="28"/>
          <w:szCs w:val="28"/>
        </w:rPr>
        <w:t>не влечет за собой изменение гражданства</w:t>
      </w:r>
      <w:r w:rsidRPr="00CE6968">
        <w:rPr>
          <w:color w:val="333333"/>
          <w:sz w:val="28"/>
          <w:szCs w:val="28"/>
        </w:rPr>
        <w:t> указанных лиц.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8. Россия </w:t>
      </w:r>
      <w:r w:rsidRPr="00CE6968">
        <w:rPr>
          <w:rStyle w:val="a6"/>
          <w:b/>
          <w:bCs/>
          <w:color w:val="333333"/>
          <w:sz w:val="28"/>
          <w:szCs w:val="28"/>
        </w:rPr>
        <w:t>поощряет приобретение гражданства РФ лицами без гражданства, проживающими на территории РФ</w:t>
      </w:r>
      <w:r w:rsidRPr="00CE6968">
        <w:rPr>
          <w:color w:val="333333"/>
          <w:sz w:val="28"/>
          <w:szCs w:val="28"/>
        </w:rPr>
        <w:t>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9. Принцип </w:t>
      </w:r>
      <w:hyperlink r:id="rId10" w:history="1">
        <w:r w:rsidRPr="00CE6968">
          <w:rPr>
            <w:rStyle w:val="a4"/>
            <w:b/>
            <w:bCs/>
            <w:i/>
            <w:iCs/>
            <w:sz w:val="28"/>
            <w:szCs w:val="28"/>
          </w:rPr>
          <w:t>двойного гражданства</w:t>
        </w:r>
      </w:hyperlink>
      <w:r w:rsidRPr="00CE6968">
        <w:rPr>
          <w:rStyle w:val="a6"/>
          <w:b/>
          <w:bCs/>
          <w:color w:val="333333"/>
          <w:sz w:val="28"/>
          <w:szCs w:val="28"/>
        </w:rPr>
        <w:t>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Статья 62 Конституции РФ закрепила возможность двойного гражданства для гражданина России: гражданин РФ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Смысл двойного гражданства - в снятии с гражданина двойных обязанностей, что может быть установлено только договором между государствами. В законодательстве большинства государств этот принцип не признается, поскольку это связь не только правовая, но и политическая, и обладание им дает человеку возможность реализовать все закрепленные законом политические права.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Вместе с тем в Законе пояснено, что российский гражданин, имеющий и иное гражданство, рассматривается Российской Федерацией только как гражданин России.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lastRenderedPageBreak/>
        <w:t>В Законе о гражданстве устанавливаются перечень и полномочия </w:t>
      </w:r>
      <w:r w:rsidRPr="00CE6968">
        <w:rPr>
          <w:rStyle w:val="a6"/>
          <w:b/>
          <w:bCs/>
          <w:color w:val="333333"/>
          <w:sz w:val="28"/>
          <w:szCs w:val="28"/>
        </w:rPr>
        <w:t>государственных органов, ведающих вопросами гражданства</w:t>
      </w:r>
      <w:r w:rsidRPr="00CE6968">
        <w:rPr>
          <w:color w:val="333333"/>
          <w:sz w:val="28"/>
          <w:szCs w:val="28"/>
        </w:rPr>
        <w:t>. К ним относятся: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1) Президент России;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2) федеральный орган исполнительной власти, уполномоченный на осуществление функций по контролю и надзору в сфере миграции, и его территориальные органы;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3) федеральный орган исполнительной власти, ведающий вопросами иностранных дел, и дипломатические представительства и консульские учреждения Российской Федерации, находящиеся за пределами Российской Федерации.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Президент традиционно решает вопросы: приема в гражданство; восстановления в гражданстве; выхода из гражданства; отмены решений по вопросам гражданства. Также Президент обеспечивает согласованное функционирование и взаимодействие полномочных органов, ведающих делами о гражданстве.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ФМС России и его территориальные органы осуществляют следующие полномочия: определяют наличие гражданства у лиц, проживающих на территории России, и принимают от них заявления по вопросам гражданства; проверяют факты и документы, представленные для обоснования заявлений; направляют Президенту заключения на данные заявления, документы и материалы; исполняют принятые Президентом решения по вопросам гражданства; оформляют гражданство.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Министерство иностранных дел РФ, дипломатические представительства (консульские учреждения) осуществляют аналогичные функции, но в отношении лиц, проживающих за пределами России.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rStyle w:val="a6"/>
          <w:color w:val="333333"/>
          <w:sz w:val="28"/>
          <w:szCs w:val="28"/>
        </w:rPr>
        <w:t>Срок рассмотрения поданных заявлений компетентными органами равен </w:t>
      </w:r>
      <w:r w:rsidRPr="00CE6968">
        <w:rPr>
          <w:rStyle w:val="a5"/>
          <w:i/>
          <w:iCs/>
          <w:color w:val="333333"/>
          <w:sz w:val="28"/>
          <w:szCs w:val="28"/>
        </w:rPr>
        <w:t>одному году</w:t>
      </w:r>
      <w:r w:rsidRPr="00CE6968">
        <w:rPr>
          <w:rStyle w:val="a5"/>
          <w:color w:val="333333"/>
          <w:sz w:val="28"/>
          <w:szCs w:val="28"/>
        </w:rPr>
        <w:t>.</w:t>
      </w:r>
    </w:p>
    <w:p w:rsidR="00CE6968" w:rsidRPr="00CE6968" w:rsidRDefault="00CE6968" w:rsidP="00CE6968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CE6968">
        <w:rPr>
          <w:color w:val="333333"/>
          <w:sz w:val="28"/>
          <w:szCs w:val="28"/>
        </w:rPr>
        <w:t>В судебном порядке можно обжаловать отклонение заявления по вопросам гражданства. А отказ в рассмотрении заявления и иные нарушающие порядок производства по делам о гражданстве и порядок исполнения решения по вопросам гражданства действия должностных лиц могут быть обжалованы вышестоящему должностному лицу либо в суд.</w:t>
      </w:r>
    </w:p>
    <w:p w:rsidR="00CE6968" w:rsidRDefault="00CE6968" w:rsidP="00CE6968">
      <w:pPr>
        <w:spacing w:line="360" w:lineRule="auto"/>
        <w:ind w:firstLine="142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shd w:val="clear" w:color="auto" w:fill="FFFFFF"/>
        </w:rPr>
        <w:lastRenderedPageBreak/>
        <w:t>Контрольные вопросы:</w:t>
      </w:r>
    </w:p>
    <w:p w:rsidR="00CE6968" w:rsidRDefault="00CE6968" w:rsidP="00CE696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shd w:val="clear" w:color="auto" w:fill="FFFFFF"/>
        </w:rPr>
        <w:t>Что такое гражданство?</w:t>
      </w:r>
    </w:p>
    <w:p w:rsidR="00CE6968" w:rsidRDefault="00CE6968" w:rsidP="00CE696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shd w:val="clear" w:color="auto" w:fill="FFFFFF"/>
        </w:rPr>
        <w:t>Что такое двойное гражданство?</w:t>
      </w:r>
    </w:p>
    <w:p w:rsidR="00CE6968" w:rsidRDefault="00CE6968" w:rsidP="00CE696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shd w:val="clear" w:color="auto" w:fill="FFFFFF"/>
        </w:rPr>
        <w:t>Что собой представляет Министерство иностранных дел РФ?</w:t>
      </w:r>
    </w:p>
    <w:p w:rsidR="00CE6968" w:rsidRPr="00CE6968" w:rsidRDefault="00CE6968" w:rsidP="00CE6968">
      <w:pPr>
        <w:spacing w:line="360" w:lineRule="auto"/>
        <w:jc w:val="both"/>
        <w:rPr>
          <w:rFonts w:ascii="Times New Roman" w:hAnsi="Times New Roman"/>
          <w:b/>
          <w:bCs/>
          <w:color w:val="333333"/>
          <w:kern w:val="3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shd w:val="clear" w:color="auto" w:fill="FFFFFF"/>
        </w:rPr>
        <w:t>Преподаватель:       А.</w:t>
      </w:r>
      <w:proofErr w:type="gramStart"/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shd w:val="clear" w:color="auto" w:fill="FFFFFF"/>
        </w:rPr>
        <w:t>С-Э</w:t>
      </w:r>
      <w:proofErr w:type="gramEnd"/>
      <w:r>
        <w:rPr>
          <w:rFonts w:ascii="Times New Roman" w:hAnsi="Times New Roman"/>
          <w:b/>
          <w:bCs/>
          <w:color w:val="333333"/>
          <w:kern w:val="32"/>
          <w:sz w:val="28"/>
          <w:szCs w:val="28"/>
          <w:shd w:val="clear" w:color="auto" w:fill="FFFFFF"/>
        </w:rPr>
        <w:t>. Тукаев</w:t>
      </w:r>
    </w:p>
    <w:p w:rsidR="00CD0FEE" w:rsidRDefault="00CD0FEE"/>
    <w:sectPr w:rsidR="00CD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324F"/>
    <w:multiLevelType w:val="hybridMultilevel"/>
    <w:tmpl w:val="3FF885D8"/>
    <w:lvl w:ilvl="0" w:tplc="1CF2B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968"/>
    <w:rsid w:val="00CD0FEE"/>
    <w:rsid w:val="00CE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6968"/>
    <w:rPr>
      <w:color w:val="0000FF"/>
      <w:u w:val="single"/>
    </w:rPr>
  </w:style>
  <w:style w:type="character" w:styleId="a5">
    <w:name w:val="Strong"/>
    <w:basedOn w:val="a0"/>
    <w:uiPriority w:val="22"/>
    <w:qFormat/>
    <w:rsid w:val="00CE6968"/>
    <w:rPr>
      <w:b/>
      <w:bCs/>
    </w:rPr>
  </w:style>
  <w:style w:type="character" w:styleId="a6">
    <w:name w:val="Emphasis"/>
    <w:basedOn w:val="a0"/>
    <w:uiPriority w:val="20"/>
    <w:qFormat/>
    <w:rsid w:val="00CE6968"/>
    <w:rPr>
      <w:i/>
      <w:iCs/>
    </w:rPr>
  </w:style>
  <w:style w:type="paragraph" w:styleId="a7">
    <w:name w:val="List Paragraph"/>
    <w:basedOn w:val="a"/>
    <w:uiPriority w:val="34"/>
    <w:qFormat/>
    <w:rsid w:val="00CE6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_100578_grazhdanstvo-r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_101773_tema--grazhdanstv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_101278_osnovnie-ponyatiya-pravovih-otnosheni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opedia.ru/4_57999_sub-ektivnoe-pravo.html" TargetMode="External"/><Relationship Id="rId10" Type="http://schemas.openxmlformats.org/officeDocument/2006/relationships/hyperlink" Target="https://studopedia.ru/7_169312_printsip-dopushcheniya-dvoynogo-grazhdan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0_48612_konstitutsiya-r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853</Words>
  <Characters>4868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2021-01-26T09:40:00Z</dcterms:created>
  <dcterms:modified xsi:type="dcterms:W3CDTF">2021-01-26T09:46:00Z</dcterms:modified>
</cp:coreProperties>
</file>