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7C" w:rsidRPr="001C7120" w:rsidRDefault="0044577C" w:rsidP="004457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81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44577C" w:rsidRPr="001C7120" w:rsidRDefault="0044577C" w:rsidP="004457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 w:rsidR="00281D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44577C" w:rsidRPr="001C7120" w:rsidRDefault="0044577C" w:rsidP="004457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FC160D" w:rsidRDefault="0044577C" w:rsidP="004457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Устная разговорная речь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К устным жанрам разговорной речи относят — беседу, спор, разговор, рассказ, комплимент, историю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Беседа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Это жанр разговорной речи, при которой происходит: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7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>) обмен мнениями собеседников на какую-либо тему: о выставке, о направлениях в живописи, о событиях в стране; на бытовые темы, своеобразным обменом мнениями являются сплетни. Например, разговор двух дам о губернаторской дочке в поэме Н.В. Гоголя «Мертвые души»;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7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>) обмен сведениями о личностных интересах участников общения: похвалы, комплименты, одобрение, искренние признания. Для этого типа беседы характерно душевное созвучие: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Я искренне тебе благодарна, Танюша, за то, что для меня сделала. Если бы не ты, то я бы ничего не успела. Спасибо тебе, дорогая!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7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 xml:space="preserve">) бесцельный обмен мнениями – </w:t>
      </w:r>
      <w:proofErr w:type="spellStart"/>
      <w:r w:rsidRPr="0044577C">
        <w:rPr>
          <w:rFonts w:ascii="Times New Roman" w:hAnsi="Times New Roman" w:cs="Times New Roman"/>
          <w:sz w:val="28"/>
          <w:szCs w:val="28"/>
        </w:rPr>
        <w:t>праздноговорение</w:t>
      </w:r>
      <w:proofErr w:type="spellEnd"/>
      <w:r w:rsidRPr="0044577C">
        <w:rPr>
          <w:rFonts w:ascii="Times New Roman" w:hAnsi="Times New Roman" w:cs="Times New Roman"/>
          <w:sz w:val="28"/>
          <w:szCs w:val="28"/>
        </w:rPr>
        <w:t>: участники диалога снимают напряжение, рассказывая анекдоты, шутя, упражняясь в остроумии: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Мне вчера рассказали такой смешной анекдот, слушай! И тебе? Мне тоже рассказали. Давай сначала я.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Традиция вести беседу складывалась веками. Важно при ведении беседы быть искренним, естественным, добрым, разговор должен носить диалогичный характер. Истинная беседа – это диалог.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lastRenderedPageBreak/>
        <w:t xml:space="preserve"> Комплимент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Это речевая импровизация, с целью доставить адресату удовольствие, выразить приятное, галантное, любезное отношение человеку, похвалу.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При создании комплимента нельзя забывать о необходимости его соразмерности, искренности. Ложь, скрытая в комплименте, – это лесть. Важно, чтобы комплимент не был «избитым», нужно стремиться к нестандартности, свежести в поиске форм при его создании. Главное в комплименте – это искренность любовного или дружеского внимания.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Изящество комплимента в соблюдении меры, естественности и искусства, свежести смысла и соблюдении традиционной формы. ХХ век оказался более сдержанным в проявлении чувств, поэтому форма комплимента стала более простой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(Вы прекрасно сегодня выглядите, как вам идет это платье и т.д.).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Разговор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Это еще один жанр такой речи, отличающийся от беседы своей целенаправленность — недаром в языке существует выражение: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«У меня к тебе есть разговор».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Тип разговора, как правило, определяет первая реплика.  Разговоры могут быть: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77C">
        <w:rPr>
          <w:rFonts w:ascii="Times New Roman" w:hAnsi="Times New Roman" w:cs="Times New Roman"/>
          <w:sz w:val="28"/>
          <w:szCs w:val="28"/>
        </w:rPr>
        <w:t>информативными,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77C">
        <w:rPr>
          <w:rFonts w:ascii="Times New Roman" w:hAnsi="Times New Roman" w:cs="Times New Roman"/>
          <w:sz w:val="28"/>
          <w:szCs w:val="28"/>
        </w:rPr>
        <w:t>предписывающими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577C">
        <w:rPr>
          <w:rFonts w:ascii="Times New Roman" w:hAnsi="Times New Roman" w:cs="Times New Roman"/>
          <w:sz w:val="28"/>
          <w:szCs w:val="28"/>
        </w:rPr>
        <w:t>направленными на выяснение отношений.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77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 xml:space="preserve">) Информативный разговор — первая реплика заключает в себе  вопрос.  Один из участников разговора заинтересован получить какую-либо информацию. Роль лидера играет спрашивающий, именно он направляет </w:t>
      </w:r>
      <w:r w:rsidRPr="0044577C">
        <w:rPr>
          <w:rFonts w:ascii="Times New Roman" w:hAnsi="Times New Roman" w:cs="Times New Roman"/>
          <w:sz w:val="28"/>
          <w:szCs w:val="28"/>
        </w:rPr>
        <w:lastRenderedPageBreak/>
        <w:t>течение разговора. Успешность разговора определяется единством «мира знаний» участников, а также знанием норм социального этикета.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77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>) Предписывающий разговор — один из говорящих дает указание, совет, убеждает другого в чем-либо. Обычно участники разговора имеют разные социально-ролевые характеристики: отец — сын, взрослый – ребенок.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7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>) Разговор, направленный на выяснение отношений —  такой разговор может быть ссорой, конфликтом, упреком.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Стратегией ведения такого типа разговора могут быть агрессивная интонация и даже молчание.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Спор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 xml:space="preserve">Это диалог, цель которого </w:t>
      </w:r>
      <w:proofErr w:type="gramStart"/>
      <w:r w:rsidRPr="0044577C">
        <w:rPr>
          <w:rFonts w:ascii="Times New Roman" w:hAnsi="Times New Roman" w:cs="Times New Roman"/>
          <w:sz w:val="28"/>
          <w:szCs w:val="28"/>
        </w:rPr>
        <w:t>—  обмен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 xml:space="preserve"> мнениями,  ради принятия решения  или выяснения  истины. Стратегия   ведения спора в разговорной </w:t>
      </w:r>
      <w:proofErr w:type="gramStart"/>
      <w:r w:rsidRPr="0044577C">
        <w:rPr>
          <w:rFonts w:ascii="Times New Roman" w:hAnsi="Times New Roman" w:cs="Times New Roman"/>
          <w:sz w:val="28"/>
          <w:szCs w:val="28"/>
        </w:rPr>
        <w:t>речи  определяется</w:t>
      </w:r>
      <w:proofErr w:type="gramEnd"/>
      <w:r w:rsidRPr="00445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77C">
        <w:rPr>
          <w:rFonts w:ascii="Times New Roman" w:hAnsi="Times New Roman" w:cs="Times New Roman"/>
          <w:sz w:val="28"/>
          <w:szCs w:val="28"/>
        </w:rPr>
        <w:t>целеустановкой</w:t>
      </w:r>
      <w:proofErr w:type="spellEnd"/>
      <w:r w:rsidRPr="0044577C">
        <w:rPr>
          <w:rFonts w:ascii="Times New Roman" w:hAnsi="Times New Roman" w:cs="Times New Roman"/>
          <w:sz w:val="28"/>
          <w:szCs w:val="28"/>
        </w:rPr>
        <w:t xml:space="preserve"> спорящих. При позитивном настрое на выяснение истины или выхода из ситуации спор приводит к положительным результатам. В бытовых спорах, если участники понимают, что невозможно прийти к единому мнению, возможно прекращение спора — тактика изменения темы.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 xml:space="preserve">Это монолог, и как жанр разговорной речи возможен при согласии одного из участников выслушать собеседника. В этом случае диалог превращается в монолог. Темы рассказа чрезвычайно разнообразны: случаи из жизни рассказчика или его знакомых, впечатления об увиденном или услышанном и многое другое.   В рассказе автор создает целостную картину события, интерпретируя   и оценивая их. Рассказчик стремится заинтересовать слушателей. Второй участник общения (слушатель) поддерживает </w:t>
      </w:r>
      <w:r w:rsidRPr="0044577C">
        <w:rPr>
          <w:rFonts w:ascii="Times New Roman" w:hAnsi="Times New Roman" w:cs="Times New Roman"/>
          <w:sz w:val="28"/>
          <w:szCs w:val="28"/>
        </w:rPr>
        <w:lastRenderedPageBreak/>
        <w:t xml:space="preserve">рассказчика </w:t>
      </w:r>
      <w:proofErr w:type="spellStart"/>
      <w:r w:rsidRPr="0044577C">
        <w:rPr>
          <w:rFonts w:ascii="Times New Roman" w:hAnsi="Times New Roman" w:cs="Times New Roman"/>
          <w:sz w:val="28"/>
          <w:szCs w:val="28"/>
        </w:rPr>
        <w:t>перебивами</w:t>
      </w:r>
      <w:proofErr w:type="spellEnd"/>
      <w:r w:rsidRPr="0044577C">
        <w:rPr>
          <w:rFonts w:ascii="Times New Roman" w:hAnsi="Times New Roman" w:cs="Times New Roman"/>
          <w:sz w:val="28"/>
          <w:szCs w:val="28"/>
        </w:rPr>
        <w:t>, репликами, восклицаниями, эмоциональными проявлениями (например, смехом).</w:t>
      </w:r>
    </w:p>
    <w:p w:rsid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Близок к жанру рассказа жанр истории. Это тоже монологический жанр, он не включает самого автора как действующее лицо. Цель рассказчика — не только передать сведения, но и подвести итоги, сопоставить с оценкой современных событий и фактов. В изложении истории возможны отступления от сюжета, тематическая фрагментарность, вопросно-ответные ходы и т.д.</w:t>
      </w: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77C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-Какой раздел русистики изучает стили речи?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-Что такое стиль речи?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-Какие факторы влияют на выбор стиля речи?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-Что такое цель речи?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-Что такое речевая ситуация?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-Назовите стили русского литературного языка.</w:t>
      </w:r>
    </w:p>
    <w:p w:rsidR="0044577C" w:rsidRPr="0044577C" w:rsidRDefault="0044577C" w:rsidP="0044577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4577C">
        <w:rPr>
          <w:rStyle w:val="c0"/>
          <w:color w:val="000000"/>
          <w:sz w:val="28"/>
          <w:szCs w:val="28"/>
        </w:rPr>
        <w:t>-Разговорный стиль речи. Охарактеризуйте его особенности.</w:t>
      </w:r>
    </w:p>
    <w:p w:rsid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44577C" w:rsidRDefault="0044577C" w:rsidP="004457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Э.З. Торхашева</w:t>
      </w:r>
    </w:p>
    <w:sectPr w:rsidR="0044577C" w:rsidRPr="0044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7C"/>
    <w:rsid w:val="00281D22"/>
    <w:rsid w:val="0044577C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9A4D-FE69-4112-8733-CB73B8A2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4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47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5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2020-12-12T07:20:00Z</dcterms:created>
  <dcterms:modified xsi:type="dcterms:W3CDTF">2020-12-12T07:20:00Z</dcterms:modified>
</cp:coreProperties>
</file>