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CD" w:rsidRPr="007A01CD" w:rsidRDefault="007A01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A01CD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</w:t>
      </w:r>
    </w:p>
    <w:p w:rsidR="007A01CD" w:rsidRPr="007A01CD" w:rsidRDefault="007A01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D">
        <w:rPr>
          <w:rFonts w:ascii="Times New Roman" w:eastAsia="Times New Roman" w:hAnsi="Times New Roman" w:cs="Times New Roman"/>
          <w:sz w:val="28"/>
          <w:szCs w:val="28"/>
          <w:lang w:eastAsia="ru-RU"/>
        </w:rPr>
        <w:t>19-ЭК-1д</w:t>
      </w:r>
    </w:p>
    <w:p w:rsidR="007A01CD" w:rsidRPr="007A01CD" w:rsidRDefault="007A01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организации</w:t>
      </w:r>
    </w:p>
    <w:p w:rsidR="007A01CD" w:rsidRDefault="007A01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4A1F4B" w:rsidRPr="007A0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дифференциации оплаты труда в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1CD" w:rsidRPr="007A01CD" w:rsidRDefault="007A01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1CD" w:rsidRPr="007A01CD" w:rsidRDefault="007A01CD" w:rsidP="007A01C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- это крайне непостоянный показатель. Она определяется непосредственно качеством труда, а также профессиональной подготовкой работника. В связи с этим ее дифференциация - явление вполне объективное, это связано с тем, что состав работников крайне динамичен, между профессиональными категориями и специальностями нет баланса. Кроме того, ставки заработной платы определяются текущей ситуацией на рынке труда. Элементами его, соответственно, являются спрос и предложение на особый товар «рабочая сила», а также конкуренция и стоимость единицы труда, выражаемая заработной платой.</w:t>
      </w:r>
    </w:p>
    <w:p w:rsidR="007A01CD" w:rsidRPr="007A01CD" w:rsidRDefault="007A01CD" w:rsidP="007A01C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количеством востребованных работников и заработной платой существует обратная зависимость: по мере роста оплаты труда предприниматель сокращает штат служащих, и, наоборот, при увеличении числа рабочих заработная плата на единицу трудящегося снижается. Это связано, прежде всего, с действием закона убывающей предельной производительности труда, т. е. наем работников осуществляется до тех пор, пока предельная полезность труда каждого из них высока и удовлетворяет потребности фирмы.</w:t>
      </w:r>
    </w:p>
    <w:p w:rsidR="007A01CD" w:rsidRPr="007A01CD" w:rsidRDefault="007A01CD" w:rsidP="007A01C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дифференциация заработной платы определяется ограничениями двух видов мобильности работников.</w:t>
      </w:r>
    </w:p>
    <w:p w:rsidR="007A01CD" w:rsidRPr="007A01CD" w:rsidRDefault="007A01CD" w:rsidP="007A01C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Барьеры профессиональной мобильности:</w:t>
      </w:r>
    </w:p>
    <w:p w:rsidR="007A01CD" w:rsidRPr="007A01CD" w:rsidRDefault="007A01CD" w:rsidP="007A01C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D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различия в профессиональной подготовке. Как известно, заработная плата напрямую зависит от трудовых качеств работника, степени его профессионализма и ответственности. Поэтому рабочие одного и того же трудового коллектива могут получать за свой труд неодинаково в соответствии с дополнительными начислениями к основной заработной плате;</w:t>
      </w:r>
    </w:p>
    <w:p w:rsidR="007A01CD" w:rsidRPr="007A01CD" w:rsidRDefault="007A01CD" w:rsidP="007A01C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нехватка средств на приобретение квалификации. Инвестиции в человеческий капитал крайне дорогостоящи, и особенно остро сегодня стоит проблема коммерческого образования;</w:t>
      </w:r>
    </w:p>
    <w:p w:rsidR="007A01CD" w:rsidRPr="007A01CD" w:rsidRDefault="007A01CD" w:rsidP="007A01C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информации по наличию работы. Часто потенциальные работники не могут реализовать себя, поскольку не обладают в достаточной степени точной информацией о величине и структуре спроса на рынке труда;</w:t>
      </w:r>
    </w:p>
    <w:p w:rsidR="007A01CD" w:rsidRPr="007A01CD" w:rsidRDefault="007A01CD" w:rsidP="007A01C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D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дискриминация по национальному и иному признаку. Как правило, хорошие рабочие места с достойной оплатой предназначены для коренных жителей той или иной страны, поэтому все мигранты и беженцы, а также люди других национальностей выступают в качестве дешевой рабочей силы;</w:t>
      </w:r>
    </w:p>
    <w:p w:rsidR="007A01CD" w:rsidRPr="007A01CD" w:rsidRDefault="007A01CD" w:rsidP="007A01C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D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несоответствие условий труда желаниям работника.</w:t>
      </w:r>
    </w:p>
    <w:p w:rsidR="007A01CD" w:rsidRPr="007A01CD" w:rsidRDefault="007A01CD" w:rsidP="007A01C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Барьеры территориальной мобильности:</w:t>
      </w:r>
    </w:p>
    <w:p w:rsidR="007A01CD" w:rsidRPr="007A01CD" w:rsidRDefault="007A01CD" w:rsidP="007A01C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населения муниципальным жильем;</w:t>
      </w:r>
    </w:p>
    <w:p w:rsidR="007A01CD" w:rsidRPr="007A01CD" w:rsidRDefault="007A01CD" w:rsidP="007A01C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неразвитость рынка аренды жилья и ипотеки (кредитование под залог недвижимости). Сегодня эта проблема несколько решилась, рынок ипотечного кредитования получил широкое развитие. В соответствии с этим можно легко поменять место работы, даже если она находится в другом городе или регионе. Другой вопрос, стоит ли брать на себя долг на 20 с лишним лет;</w:t>
      </w:r>
    </w:p>
    <w:p w:rsidR="007A01CD" w:rsidRPr="007A01CD" w:rsidRDefault="007A01CD" w:rsidP="007A01C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ограничение регистрации местожительства;</w:t>
      </w:r>
    </w:p>
    <w:p w:rsidR="007A01CD" w:rsidRPr="007A01CD" w:rsidRDefault="007A01CD" w:rsidP="007A01C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D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нехватка средств на переезд и обустройство;</w:t>
      </w:r>
    </w:p>
    <w:p w:rsidR="007A01CD" w:rsidRPr="007A01CD" w:rsidRDefault="007A01CD" w:rsidP="007A01C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привычка не менять местожительства;</w:t>
      </w:r>
    </w:p>
    <w:p w:rsidR="007A01CD" w:rsidRPr="007A01CD" w:rsidRDefault="007A01CD" w:rsidP="007A01C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D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неэффективность службы занятости и биржи труда.</w:t>
      </w:r>
    </w:p>
    <w:p w:rsidR="007A01CD" w:rsidRPr="007A01CD" w:rsidRDefault="007A01CD" w:rsidP="007A01C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все вышеперечисленные причины дисбаланса спроса и предложения на рынке труда так или иначе оказывают большое влияние и на динамику величины заработной платы: она различается по регионам, городам и климатическим зонам в соответствии с условиями труда и степенью важности определенной специальности.</w:t>
      </w:r>
    </w:p>
    <w:p w:rsidR="007A01CD" w:rsidRPr="007A01CD" w:rsidRDefault="007A01CD" w:rsidP="007A01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A01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Контрольные вопросы</w:t>
      </w:r>
    </w:p>
    <w:p w:rsidR="007A01CD" w:rsidRPr="007A01CD" w:rsidRDefault="007A01CD" w:rsidP="007A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Дайте определение понятию «заработная плата».</w:t>
      </w:r>
    </w:p>
    <w:p w:rsidR="007A01CD" w:rsidRPr="007A01CD" w:rsidRDefault="007A01CD" w:rsidP="007A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Какие существуют уровни отношений между работниками и работодателями?</w:t>
      </w:r>
    </w:p>
    <w:p w:rsidR="007A01CD" w:rsidRPr="007A01CD" w:rsidRDefault="007A01CD" w:rsidP="007A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D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такое цена рабочей силы?</w:t>
      </w:r>
    </w:p>
    <w:p w:rsidR="007A01CD" w:rsidRPr="007A01CD" w:rsidRDefault="007A01CD" w:rsidP="007A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D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такое рыночная цена единицы труда?</w:t>
      </w:r>
    </w:p>
    <w:p w:rsidR="007A01CD" w:rsidRPr="007A01CD" w:rsidRDefault="007A01CD" w:rsidP="007A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чем отличие заработной платы и трудового вознаграждения?</w:t>
      </w:r>
    </w:p>
    <w:p w:rsidR="007A01CD" w:rsidRPr="007A01CD" w:rsidRDefault="007A01CD">
      <w:pPr>
        <w:rPr>
          <w:rFonts w:ascii="Times New Roman" w:hAnsi="Times New Roman" w:cs="Times New Roman"/>
          <w:sz w:val="28"/>
          <w:szCs w:val="28"/>
        </w:rPr>
      </w:pPr>
    </w:p>
    <w:p w:rsidR="007A01CD" w:rsidRPr="007A01CD" w:rsidRDefault="007A01CD" w:rsidP="007A0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1CD">
        <w:rPr>
          <w:rFonts w:ascii="Times New Roman" w:hAnsi="Times New Roman" w:cs="Times New Roman"/>
          <w:sz w:val="28"/>
          <w:szCs w:val="28"/>
        </w:rPr>
        <w:t>Преподаватель ___________________________</w:t>
      </w:r>
      <w:proofErr w:type="spellStart"/>
      <w:r w:rsidRPr="007A01CD">
        <w:rPr>
          <w:rFonts w:ascii="Times New Roman" w:hAnsi="Times New Roman" w:cs="Times New Roman"/>
          <w:sz w:val="28"/>
          <w:szCs w:val="28"/>
        </w:rPr>
        <w:t>А.Ш.Урусбиева</w:t>
      </w:r>
      <w:bookmarkEnd w:id="0"/>
      <w:proofErr w:type="spellEnd"/>
    </w:p>
    <w:sectPr w:rsidR="007A01CD" w:rsidRPr="007A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61E9E"/>
    <w:multiLevelType w:val="multilevel"/>
    <w:tmpl w:val="8418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7105B5"/>
    <w:multiLevelType w:val="multilevel"/>
    <w:tmpl w:val="4C0E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A5"/>
    <w:rsid w:val="00173C90"/>
    <w:rsid w:val="004A1F4B"/>
    <w:rsid w:val="00691AA5"/>
    <w:rsid w:val="007A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C730D-F6B3-4469-933E-2F0D2398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49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2020-12-07T07:21:00Z</dcterms:created>
  <dcterms:modified xsi:type="dcterms:W3CDTF">2020-12-07T07:36:00Z</dcterms:modified>
</cp:coreProperties>
</file>