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BE" w:rsidRDefault="00B059BE" w:rsidP="00B059BE">
      <w:pPr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Дата: 19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.01.2021</w:t>
      </w:r>
    </w:p>
    <w:p w:rsidR="00B059BE" w:rsidRDefault="00B059BE" w:rsidP="00B059BE">
      <w:pPr>
        <w:jc w:val="both"/>
        <w:rPr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Группа: 20-ЭК-2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д</w:t>
      </w:r>
      <w:r>
        <w:rPr>
          <w:i/>
          <w:color w:val="000000" w:themeColor="text1"/>
          <w:sz w:val="32"/>
          <w:szCs w:val="32"/>
        </w:rPr>
        <w:t xml:space="preserve"> </w:t>
      </w:r>
      <w:bookmarkStart w:id="0" w:name="_GoBack"/>
      <w:bookmarkEnd w:id="0"/>
    </w:p>
    <w:p w:rsidR="00B059BE" w:rsidRDefault="00B059BE" w:rsidP="00B059BE">
      <w:pPr>
        <w:jc w:val="both"/>
        <w:rPr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Наименование дисциплины (МДК) физическая культура</w:t>
      </w:r>
    </w:p>
    <w:p w:rsidR="00930FA8" w:rsidRDefault="00B059BE" w:rsidP="00B059BE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Тема:</w:t>
      </w:r>
      <w:r>
        <w:rPr>
          <w:i/>
          <w:color w:val="000000" w:themeColor="text1"/>
          <w:sz w:val="32"/>
          <w:szCs w:val="32"/>
        </w:rPr>
        <w:t xml:space="preserve"> Баскетбол. Игра по правилам.</w:t>
      </w:r>
    </w:p>
    <w:p w:rsidR="00B059BE" w:rsidRDefault="00B059BE" w:rsidP="00B059BE">
      <w:pPr>
        <w:rPr>
          <w:i/>
          <w:color w:val="000000" w:themeColor="text1"/>
          <w:sz w:val="32"/>
          <w:szCs w:val="32"/>
        </w:rPr>
      </w:pPr>
    </w:p>
    <w:p w:rsidR="00B059BE" w:rsidRPr="00B059BE" w:rsidRDefault="00B059BE" w:rsidP="00B059BE">
      <w:pPr>
        <w:shd w:val="clear" w:color="auto" w:fill="FFFFFF"/>
        <w:spacing w:after="0"/>
        <w:outlineLvl w:val="2"/>
        <w:rPr>
          <w:rFonts w:ascii="Arial" w:eastAsia="Times New Roman" w:hAnsi="Arial" w:cs="Arial"/>
          <w:b/>
          <w:bCs/>
          <w:caps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b/>
          <w:bCs/>
          <w:caps/>
          <w:color w:val="495057"/>
          <w:sz w:val="36"/>
          <w:szCs w:val="36"/>
          <w:lang w:eastAsia="ru-RU"/>
        </w:rPr>
        <w:t>ПРАВИЛА ИГРЫ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В баскетболе на площадке играют 2 команды, по 5 человек от каждой. Игра состоит из 4 четвертей по 10 (в НБА – 12) минут каждая. Игра начинается со спорного вбрасывания в центре площадки, когда по одному игроку от команды должны правильно отбить мяч. Так же, после половины игры команды обязаны поменяться кольцами.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b/>
          <w:bCs/>
          <w:color w:val="495057"/>
          <w:sz w:val="36"/>
          <w:szCs w:val="36"/>
          <w:lang w:eastAsia="ru-RU"/>
        </w:rPr>
        <w:t>Основная задача</w:t>
      </w: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– забросить как можно больше мячей в кольцо оппонента и не дать противнику забросить в свое кольцо. Побеждает та команда, забросившая за игровой период больше очков в корзину оппонента. В случае если команды имеют равный счет в основное время, назначается овертайм (по 5 минут). Если по истечению первого овертайма счет одинаковый, проводится второй, третий и т.д., пока одна из команд не забросит больше мячей противнику.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b/>
          <w:bCs/>
          <w:color w:val="495057"/>
          <w:sz w:val="36"/>
          <w:szCs w:val="36"/>
          <w:lang w:eastAsia="ru-RU"/>
        </w:rPr>
        <w:t>Очки начисляются по следующим пунктам: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</w:t>
      </w:r>
    </w:p>
    <w:p w:rsidR="00B059BE" w:rsidRPr="00B059BE" w:rsidRDefault="00B059BE" w:rsidP="00B059B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1 очко начисляется за попадание штрафного броска;</w:t>
      </w:r>
    </w:p>
    <w:p w:rsidR="00B059BE" w:rsidRPr="00B059BE" w:rsidRDefault="00B059BE" w:rsidP="00B059B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 xml:space="preserve">2 очка начисляется за попадание с дистанции, </w:t>
      </w:r>
      <w:proofErr w:type="gramStart"/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находящаяся</w:t>
      </w:r>
      <w:proofErr w:type="gramEnd"/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 xml:space="preserve"> в пределах </w:t>
      </w:r>
      <w:proofErr w:type="spellStart"/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трехочковой</w:t>
      </w:r>
      <w:proofErr w:type="spellEnd"/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 xml:space="preserve"> линии;</w:t>
      </w:r>
    </w:p>
    <w:p w:rsidR="00B059BE" w:rsidRPr="00B059BE" w:rsidRDefault="00B059BE" w:rsidP="00B059B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lastRenderedPageBreak/>
        <w:t xml:space="preserve">3 очка начисляется за попадание с </w:t>
      </w:r>
      <w:proofErr w:type="spellStart"/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трехочковой</w:t>
      </w:r>
      <w:proofErr w:type="spellEnd"/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 xml:space="preserve"> линии и за ее пределами.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 xml:space="preserve">Допускается играть исключительно руками. Бежать с мячом в руках, </w:t>
      </w:r>
      <w:proofErr w:type="gramStart"/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пинать</w:t>
      </w:r>
      <w:proofErr w:type="gramEnd"/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, намерено останавливать ногами считается нарушением. Случайный контакт ноги с мячом нарушением не является.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b/>
          <w:bCs/>
          <w:color w:val="495057"/>
          <w:sz w:val="36"/>
          <w:szCs w:val="36"/>
          <w:lang w:eastAsia="ru-RU"/>
        </w:rPr>
        <w:t>Спорный мяч</w:t>
      </w: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 xml:space="preserve"> – ситуация, когда баскетболисты играющих команд </w:t>
      </w:r>
      <w:proofErr w:type="spellStart"/>
      <w:proofErr w:type="gramStart"/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команд</w:t>
      </w:r>
      <w:proofErr w:type="spellEnd"/>
      <w:proofErr w:type="gramEnd"/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 xml:space="preserve"> не могут завладеть мячом без грубых действий. При такой ситуации мяч разыгрывается в ближайшем кругу между этими игроками. Если спорный мяч застревает в кольце при броске, спорный мяч разыгрывается между любыми игроками из противоположных команд.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У каждой команды в наличие имеется 7 таймаутов. Тренер распоряжается по своему усмотрению.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Количество замен в баскетболе не ограничено.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Каждый игрок имеет право на 5 (в НБА 6) персональных нарушений. В случае перебора фолов игрок удаляется с площадки до конца встречи.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</w:t>
      </w:r>
    </w:p>
    <w:p w:rsidR="00B059BE" w:rsidRPr="00B059BE" w:rsidRDefault="00B059BE" w:rsidP="00B059BE">
      <w:pPr>
        <w:shd w:val="clear" w:color="auto" w:fill="FFFFFF"/>
        <w:spacing w:after="0"/>
        <w:outlineLvl w:val="2"/>
        <w:rPr>
          <w:rFonts w:ascii="Arial" w:eastAsia="Times New Roman" w:hAnsi="Arial" w:cs="Arial"/>
          <w:b/>
          <w:bCs/>
          <w:caps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b/>
          <w:bCs/>
          <w:caps/>
          <w:color w:val="495057"/>
          <w:sz w:val="36"/>
          <w:szCs w:val="36"/>
          <w:lang w:eastAsia="ru-RU"/>
        </w:rPr>
        <w:t>НАРУШЕНИЯ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b/>
          <w:bCs/>
          <w:color w:val="495057"/>
          <w:sz w:val="36"/>
          <w:szCs w:val="36"/>
          <w:lang w:eastAsia="ru-RU"/>
        </w:rPr>
        <w:t>Аут</w:t>
      </w: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– мяч вылетает за пределы площадки. Мяч вводится противоположной командой из-за пределов площадки;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b/>
          <w:bCs/>
          <w:color w:val="495057"/>
          <w:sz w:val="36"/>
          <w:szCs w:val="36"/>
          <w:lang w:eastAsia="ru-RU"/>
        </w:rPr>
        <w:t>Пробежка</w:t>
      </w: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– когда игрок, владеющий мячом, совершает движение ног сверх положенного, касается как игрока в движении, так и игрока без движения;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b/>
          <w:bCs/>
          <w:color w:val="495057"/>
          <w:sz w:val="36"/>
          <w:szCs w:val="36"/>
          <w:lang w:eastAsia="ru-RU"/>
        </w:rPr>
        <w:t>Двойное ведение</w:t>
      </w: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– задержка мяча у игрока, выполняющего дриблинг. Нарушение часто сопоставляют с пробежкой;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b/>
          <w:bCs/>
          <w:color w:val="495057"/>
          <w:sz w:val="36"/>
          <w:szCs w:val="36"/>
          <w:lang w:eastAsia="ru-RU"/>
        </w:rPr>
        <w:t>3 секунды в атаке</w:t>
      </w: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– игрок атакующей команды находится в трехсекундной зоне 3 и более секунд;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b/>
          <w:bCs/>
          <w:color w:val="495057"/>
          <w:sz w:val="36"/>
          <w:szCs w:val="36"/>
          <w:lang w:eastAsia="ru-RU"/>
        </w:rPr>
        <w:t>3 секунды в защите</w:t>
      </w: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– игрок защищающейся команды находится в трехсекундной зоне 3 и более секунд;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b/>
          <w:bCs/>
          <w:color w:val="495057"/>
          <w:sz w:val="36"/>
          <w:szCs w:val="36"/>
          <w:lang w:eastAsia="ru-RU"/>
        </w:rPr>
        <w:t>8 секунд</w:t>
      </w: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– когда атакующий игрок не успевает вывести мяч за половину своей части площадки;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b/>
          <w:bCs/>
          <w:color w:val="495057"/>
          <w:sz w:val="36"/>
          <w:szCs w:val="36"/>
          <w:lang w:eastAsia="ru-RU"/>
        </w:rPr>
        <w:t>24 секунды</w:t>
      </w: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– атакующая команда не успевает закончить атаку в отведенное время (24 секунды);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b/>
          <w:bCs/>
          <w:color w:val="495057"/>
          <w:sz w:val="36"/>
          <w:szCs w:val="36"/>
          <w:lang w:eastAsia="ru-RU"/>
        </w:rPr>
        <w:t>Нарушение центральной линии (Средняя)</w:t>
      </w: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– игрок атакующей команды возвращает мяч на свою половину площадки;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b/>
          <w:bCs/>
          <w:color w:val="495057"/>
          <w:sz w:val="36"/>
          <w:szCs w:val="36"/>
          <w:lang w:eastAsia="ru-RU"/>
        </w:rPr>
        <w:t xml:space="preserve">Нарушение </w:t>
      </w:r>
      <w:proofErr w:type="spellStart"/>
      <w:r w:rsidRPr="00B059BE">
        <w:rPr>
          <w:rFonts w:ascii="Arial" w:eastAsia="Times New Roman" w:hAnsi="Arial" w:cs="Arial"/>
          <w:b/>
          <w:bCs/>
          <w:color w:val="495057"/>
          <w:sz w:val="36"/>
          <w:szCs w:val="36"/>
          <w:lang w:eastAsia="ru-RU"/>
        </w:rPr>
        <w:t>плотноопекаемого</w:t>
      </w:r>
      <w:proofErr w:type="spellEnd"/>
      <w:r w:rsidRPr="00B059BE">
        <w:rPr>
          <w:rFonts w:ascii="Arial" w:eastAsia="Times New Roman" w:hAnsi="Arial" w:cs="Arial"/>
          <w:b/>
          <w:bCs/>
          <w:color w:val="495057"/>
          <w:sz w:val="36"/>
          <w:szCs w:val="36"/>
          <w:lang w:eastAsia="ru-RU"/>
        </w:rPr>
        <w:t xml:space="preserve"> игрока</w:t>
      </w: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– игрок с мячом не бросает, не начинает дриблинг, не пасует в течение 5 секунд при плотной опеке оппонента;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b/>
          <w:bCs/>
          <w:color w:val="495057"/>
          <w:sz w:val="36"/>
          <w:szCs w:val="36"/>
          <w:lang w:eastAsia="ru-RU"/>
        </w:rPr>
        <w:t>Касание мяча в защите</w:t>
      </w: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– защищающийся игрок касается мяча при движении мяча по нисходящей траектории;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b/>
          <w:bCs/>
          <w:color w:val="495057"/>
          <w:sz w:val="36"/>
          <w:szCs w:val="36"/>
          <w:lang w:eastAsia="ru-RU"/>
        </w:rPr>
        <w:t>Прыжок с мячом</w:t>
      </w: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 xml:space="preserve"> – игрок во время прыжка и до приземления не </w:t>
      </w:r>
      <w:proofErr w:type="gramStart"/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атакует кольцо/не пасует</w:t>
      </w:r>
      <w:proofErr w:type="gramEnd"/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;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</w:t>
      </w:r>
    </w:p>
    <w:p w:rsidR="00B059BE" w:rsidRPr="00B059BE" w:rsidRDefault="00B059BE" w:rsidP="00B059BE">
      <w:pPr>
        <w:shd w:val="clear" w:color="auto" w:fill="FFFFFF"/>
        <w:spacing w:after="0"/>
        <w:outlineLvl w:val="2"/>
        <w:rPr>
          <w:rFonts w:ascii="Arial" w:eastAsia="Times New Roman" w:hAnsi="Arial" w:cs="Arial"/>
          <w:b/>
          <w:bCs/>
          <w:caps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b/>
          <w:bCs/>
          <w:caps/>
          <w:color w:val="495057"/>
          <w:sz w:val="36"/>
          <w:szCs w:val="36"/>
          <w:lang w:eastAsia="ru-RU"/>
        </w:rPr>
        <w:t>ФОЛЫ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b/>
          <w:bCs/>
          <w:color w:val="495057"/>
          <w:sz w:val="36"/>
          <w:szCs w:val="36"/>
          <w:lang w:eastAsia="ru-RU"/>
        </w:rPr>
        <w:t>Фол</w:t>
      </w: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 xml:space="preserve"> – не соблюдение правил игроком или тренером, </w:t>
      </w:r>
      <w:proofErr w:type="gramStart"/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касающиеся</w:t>
      </w:r>
      <w:proofErr w:type="gramEnd"/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 xml:space="preserve"> действий на площадке либо поведением за ее пределами.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 xml:space="preserve">Фолы подразделяются </w:t>
      </w:r>
      <w:proofErr w:type="gramStart"/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на</w:t>
      </w:r>
      <w:proofErr w:type="gramEnd"/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: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b/>
          <w:bCs/>
          <w:color w:val="495057"/>
          <w:sz w:val="36"/>
          <w:szCs w:val="36"/>
          <w:lang w:eastAsia="ru-RU"/>
        </w:rPr>
        <w:t>Персональный фол</w:t>
      </w: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– нарушение при прямом контакте с игроком.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u w:val="single"/>
          <w:lang w:eastAsia="ru-RU"/>
        </w:rPr>
        <w:t>Наказание: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 xml:space="preserve">Если фол совершен при броске, то назначается 2 или 3 штрафных броска, в зависимости от той части площадки, где совершен бросок (в пределах </w:t>
      </w:r>
      <w:proofErr w:type="spellStart"/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трехочковой</w:t>
      </w:r>
      <w:proofErr w:type="spellEnd"/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 xml:space="preserve"> линии или за ее пределами). Если игрок попадает бросок при фоле, то попадание засчитывается и назначается 1 штрафной бросок. Если команда не набрала 5 командных фолов, то игра начинается с вбрасывания с границы площадки. Если команда набрала 5 и более командных фолов, то независимо от того, в какой части площадки назначен фол, игрок, на котором </w:t>
      </w:r>
      <w:proofErr w:type="spellStart"/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сфолили</w:t>
      </w:r>
      <w:proofErr w:type="spellEnd"/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, исполняет 2 штрафных.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b/>
          <w:bCs/>
          <w:color w:val="495057"/>
          <w:sz w:val="36"/>
          <w:szCs w:val="36"/>
          <w:lang w:eastAsia="ru-RU"/>
        </w:rPr>
        <w:t>Неспортивный фол</w:t>
      </w: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– фол, не связанный с борьбой за мяч, когда игрок не пытается сыграть в мяч (удары противника, задержка движения)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u w:val="single"/>
          <w:lang w:eastAsia="ru-RU"/>
        </w:rPr>
        <w:t>Наказание: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Пострадавший баскетболист исполняет 2 штрафных броска с последующим вбрасыванием пострадавшей команды из-за пределов площадки.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 xml:space="preserve">Игрок, совершивший 2 </w:t>
      </w:r>
      <w:proofErr w:type="gramStart"/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неспортивных</w:t>
      </w:r>
      <w:proofErr w:type="gramEnd"/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 xml:space="preserve"> нарушения, удаляется.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b/>
          <w:bCs/>
          <w:color w:val="495057"/>
          <w:sz w:val="36"/>
          <w:szCs w:val="36"/>
          <w:lang w:eastAsia="ru-RU"/>
        </w:rPr>
        <w:t>Технический фол</w:t>
      </w: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– фол, не связанный с контактом при игре. Это задержка игры, споры с судьями, ненормативная лексика в отношении игроков, судей или тренеров.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u w:val="single"/>
          <w:lang w:eastAsia="ru-RU"/>
        </w:rPr>
        <w:t>Наказание: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Любой баскетболист пострадавшей команды имеет право на 2 штрафных, после чего мяч вводится в игру из-за пределов площадки пострадавшей командой.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 xml:space="preserve">Нужно отметить, что технический фол может получить как игрок, находящийся непосредственно на площадке, так и запасной игрок, либо тренер команды. Игрок или тренер, получивший 2 </w:t>
      </w:r>
      <w:proofErr w:type="gramStart"/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технических</w:t>
      </w:r>
      <w:proofErr w:type="gramEnd"/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, удаляется до конца встречи.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b/>
          <w:bCs/>
          <w:color w:val="495057"/>
          <w:sz w:val="36"/>
          <w:szCs w:val="36"/>
          <w:lang w:eastAsia="ru-RU"/>
        </w:rPr>
        <w:t>Дисквалифицирующий фол</w:t>
      </w: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– фол, вызванный агрессивным неспортивным поведением.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u w:val="single"/>
          <w:lang w:eastAsia="ru-RU"/>
        </w:rPr>
        <w:t>Наказание: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Процедура такая же, как при неспортивном нарушении.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 </w:t>
      </w:r>
    </w:p>
    <w:p w:rsidR="00B059BE" w:rsidRPr="00B059BE" w:rsidRDefault="00B059BE" w:rsidP="00B059B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95057"/>
          <w:sz w:val="36"/>
          <w:szCs w:val="36"/>
          <w:lang w:eastAsia="ru-RU"/>
        </w:rPr>
      </w:pPr>
      <w:r w:rsidRPr="00B059BE">
        <w:rPr>
          <w:rFonts w:ascii="Arial" w:eastAsia="Times New Roman" w:hAnsi="Arial" w:cs="Arial"/>
          <w:color w:val="495057"/>
          <w:sz w:val="36"/>
          <w:szCs w:val="36"/>
          <w:lang w:eastAsia="ru-RU"/>
        </w:rPr>
        <w:t>Дисквалифицирующий фол получает как игрок на площадке, так и тренер или представитель команды. После такого фола человек сразу же удаляется с площадки.</w:t>
      </w:r>
    </w:p>
    <w:p w:rsidR="00B059BE" w:rsidRPr="00B059BE" w:rsidRDefault="00B059BE" w:rsidP="00B059BE">
      <w:pPr>
        <w:rPr>
          <w:sz w:val="36"/>
          <w:szCs w:val="36"/>
        </w:rPr>
      </w:pPr>
    </w:p>
    <w:sectPr w:rsidR="00B059BE" w:rsidRPr="00B0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14B3"/>
    <w:multiLevelType w:val="multilevel"/>
    <w:tmpl w:val="8B98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BE"/>
    <w:rsid w:val="003511D1"/>
    <w:rsid w:val="00930FA8"/>
    <w:rsid w:val="00B0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BE"/>
  </w:style>
  <w:style w:type="paragraph" w:styleId="3">
    <w:name w:val="heading 3"/>
    <w:basedOn w:val="a"/>
    <w:link w:val="30"/>
    <w:uiPriority w:val="9"/>
    <w:qFormat/>
    <w:rsid w:val="00B059B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05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B059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59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BE"/>
  </w:style>
  <w:style w:type="paragraph" w:styleId="3">
    <w:name w:val="heading 3"/>
    <w:basedOn w:val="a"/>
    <w:link w:val="30"/>
    <w:uiPriority w:val="9"/>
    <w:qFormat/>
    <w:rsid w:val="00B059B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05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B059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5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751</Words>
  <Characters>4287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</dc:creator>
  <cp:lastModifiedBy>султан</cp:lastModifiedBy>
  <cp:revision>1</cp:revision>
  <dcterms:created xsi:type="dcterms:W3CDTF">2021-01-17T19:59:00Z</dcterms:created>
  <dcterms:modified xsi:type="dcterms:W3CDTF">2021-01-17T20:09:00Z</dcterms:modified>
</cp:coreProperties>
</file>