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BA" w:rsidRPr="00E62CBA" w:rsidRDefault="00E62CBA" w:rsidP="00E62CBA">
      <w:pPr>
        <w:spacing w:line="256" w:lineRule="auto"/>
        <w:rPr>
          <w:rFonts w:ascii="Times New Roman" w:eastAsia="Calibri" w:hAnsi="Times New Roman" w:cs="Times New Roman"/>
        </w:rPr>
      </w:pPr>
    </w:p>
    <w:p w:rsidR="00E62CBA" w:rsidRPr="00E62CBA" w:rsidRDefault="00E62CBA" w:rsidP="00E62CBA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Дата: 24</w:t>
      </w:r>
      <w:r w:rsidRPr="00E62C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12.2020г.</w:t>
      </w:r>
    </w:p>
    <w:p w:rsidR="00E62CBA" w:rsidRPr="00E62CBA" w:rsidRDefault="00E62CBA" w:rsidP="00E62CBA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C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Группа: 17- ТО-1д</w:t>
      </w:r>
    </w:p>
    <w:p w:rsidR="00E62CBA" w:rsidRPr="00E62CBA" w:rsidRDefault="00E62CBA" w:rsidP="00E62CBA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C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дисциплины: Охрана труда</w:t>
      </w:r>
    </w:p>
    <w:p w:rsidR="00E62CBA" w:rsidRPr="00E62CBA" w:rsidRDefault="00E62CBA" w:rsidP="00E62CB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C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Механизация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производственных  процессов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дистанционное управление</w:t>
      </w:r>
    </w:p>
    <w:p w:rsidR="00E62CBA" w:rsidRPr="00E62CBA" w:rsidRDefault="00E62CBA" w:rsidP="00E62CB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Охрана труда на автотранспорте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Методы и средства защиты от опасностей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Задачей защиты человека от ОВПФ является снижение уровня вредных факторов до уровней, не превышающих ПДУ (ПДК), и риска появления опасных факторов до величин приемлемого риска.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Основные методы защиты человека представлены на рис. 2.2.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62300"/>
            <wp:effectExtent l="0" t="0" r="0" b="0"/>
            <wp:docPr id="4" name="Рисунок 4" descr="Классификация методов защиты человека от ОВ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методов защиты человека от ОВ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5D" w:rsidRPr="00350B5D" w:rsidRDefault="00350B5D" w:rsidP="00350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B5D">
        <w:rPr>
          <w:rFonts w:ascii="Times New Roman" w:hAnsi="Times New Roman" w:cs="Times New Roman"/>
          <w:b/>
          <w:bCs/>
          <w:sz w:val="28"/>
          <w:szCs w:val="28"/>
        </w:rPr>
        <w:t>Рис. 2.2. Классификация методов защиты человека от ОВФ</w:t>
      </w:r>
    </w:p>
    <w:p w:rsidR="00350B5D" w:rsidRPr="00350B5D" w:rsidRDefault="00350B5D" w:rsidP="00350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lastRenderedPageBreak/>
        <w:t>Основным и наиболее перспективным методом защиты является механизация производственных процессов с дистанционным управлением, совершенствование конструкций машин и технологических процессов, их замена на современные и прогрессивные, обладающие минимальным уровнем опасности, выделения вредных веществ, излучений устройством эффективной вентиляции и отопления.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Если же исключить наличие ОВПФ при работе нельзя, используют следующие приемы защиты: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0B5D"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 w:rsidRPr="00350B5D">
        <w:rPr>
          <w:rFonts w:ascii="Times New Roman" w:hAnsi="Times New Roman" w:cs="Times New Roman"/>
          <w:sz w:val="28"/>
          <w:szCs w:val="28"/>
        </w:rPr>
        <w:t xml:space="preserve"> человека на максимально возможное расстояние от источника ОВПФ;</w:t>
      </w:r>
    </w:p>
    <w:p w:rsidR="00350B5D" w:rsidRPr="00350B5D" w:rsidRDefault="00350B5D" w:rsidP="00350B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0B5D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350B5D">
        <w:rPr>
          <w:rFonts w:ascii="Times New Roman" w:hAnsi="Times New Roman" w:cs="Times New Roman"/>
          <w:sz w:val="28"/>
          <w:szCs w:val="28"/>
        </w:rPr>
        <w:t xml:space="preserve"> роботов, манипуляторов, дистанционного управления для исключения непосредственного контакта человека с источником ОВПФ;</w:t>
      </w:r>
    </w:p>
    <w:p w:rsidR="00350B5D" w:rsidRPr="00350B5D" w:rsidRDefault="00350B5D" w:rsidP="00350B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0B5D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350B5D">
        <w:rPr>
          <w:rFonts w:ascii="Times New Roman" w:hAnsi="Times New Roman" w:cs="Times New Roman"/>
          <w:sz w:val="28"/>
          <w:szCs w:val="28"/>
        </w:rPr>
        <w:t xml:space="preserve"> средств защиты человека. Средства защиты человека подразделяются на:</w:t>
      </w:r>
    </w:p>
    <w:p w:rsidR="00350B5D" w:rsidRPr="00350B5D" w:rsidRDefault="00350B5D" w:rsidP="00350B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0B5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350B5D">
        <w:rPr>
          <w:rFonts w:ascii="Times New Roman" w:hAnsi="Times New Roman" w:cs="Times New Roman"/>
          <w:sz w:val="28"/>
          <w:szCs w:val="28"/>
        </w:rPr>
        <w:t xml:space="preserve"> коллективной защиты (СКЗ), обеспечивающие защиту всех работающих на предприятии рабочих и служащих;</w:t>
      </w:r>
    </w:p>
    <w:p w:rsidR="00350B5D" w:rsidRPr="00350B5D" w:rsidRDefault="00350B5D" w:rsidP="00350B5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50B5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350B5D">
        <w:rPr>
          <w:rFonts w:ascii="Times New Roman" w:hAnsi="Times New Roman" w:cs="Times New Roman"/>
          <w:sz w:val="28"/>
          <w:szCs w:val="28"/>
        </w:rPr>
        <w:t xml:space="preserve"> индивидуальной защиты (СИЗ), обеспечивающие защиту одного человека, непосредственно выполняющего работу.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Конструкции средств защиты разнообразны и определяются видом ОВПФ, так, например, могут применяться знаки безопасности предупреждающие, предписывающие и указательные и отличаются друг от друга цветом и формой. Вид знаков строго регламентирован государственным стандартом.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Механизация производственных процессов и дистанционное управление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Основной целью механизации производственных процессов является замена ручных средств труда машинами и механизмами с применением для их действия различных видов энергии. Механизация производственных процессов освобождает человека от выполнения тяжелых, трудоемких и утомительных операций. В зависимости от степени оснащенности производственных процессов техническими средствами и рода работ различают частичную и комплексную механизацию.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lastRenderedPageBreak/>
        <w:t>При комплексной механизации производственных процессов применяются машины и механизмы для всех основных и вспомогательных работ, выполняемых в ходе производственного процесса. На базе комплексной механизации производственных процессов осуществляется всемерная интенсификация производства, улучшаются условия труда и снижается потребность в рабочей силе.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Следующим этапом улучшения условий труда является автоматизация производства — способ организации производства, при котором функции управления и контроля, ранее выполнявшиеся человеком, передаются автоматическим устройствам. Цель автоматизации производства — повышение производительности и улучшение условий труда, обеспечение высокого качества продукции, оптимизации использования всех ресурсов производства, что дает ускорение научно-технического прогресса.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На рис. 2.3 дана схема организации дистанционного управления производственным процессом.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6362700"/>
            <wp:effectExtent l="0" t="0" r="0" b="0"/>
            <wp:docPr id="3" name="Рисунок 3" descr="Схема организации дистанционного управления производственным процес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рганизации дистанционного управления производственным процесс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5D" w:rsidRPr="00350B5D" w:rsidRDefault="00350B5D" w:rsidP="00350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B5D">
        <w:rPr>
          <w:rFonts w:ascii="Times New Roman" w:hAnsi="Times New Roman" w:cs="Times New Roman"/>
          <w:b/>
          <w:bCs/>
          <w:sz w:val="28"/>
          <w:szCs w:val="28"/>
        </w:rPr>
        <w:t>Рис. 2.3. Схема организации дистанционного управления производственным процессом: 1 — блок энергоснабжения; 2 — опасная зона работы; 3 — робот; 4 — защитный экран; 5 — двухметровое сетчатое ограждение; 6 — блок программного управления; 7— пульт управления; 8 — прозрачный экран; 9— входная дверь с блокировкой; 10 — ворота с блокировкой</w:t>
      </w:r>
    </w:p>
    <w:p w:rsidR="00350B5D" w:rsidRPr="00350B5D" w:rsidRDefault="00350B5D" w:rsidP="00350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 xml:space="preserve">Устройства дистанционного управления наиболее надежно решают проблему обеспечения безопасности, так как позволяют осуществлять управление работой оборудования участков за пределами опасной зоны. Устройства дистанционного управления подразделяют: по конструктивному исполнению </w:t>
      </w:r>
      <w:r w:rsidRPr="00350B5D">
        <w:rPr>
          <w:rFonts w:ascii="Times New Roman" w:hAnsi="Times New Roman" w:cs="Times New Roman"/>
          <w:sz w:val="28"/>
          <w:szCs w:val="28"/>
        </w:rPr>
        <w:lastRenderedPageBreak/>
        <w:t>— на стационарные и передвижные; по принципу действия — на механические, электрические, пневматические, гидравлические и комбинированные.</w:t>
      </w: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</w:p>
    <w:p w:rsidR="00350B5D" w:rsidRPr="00350B5D" w:rsidRDefault="00350B5D" w:rsidP="00350B5D">
      <w:pPr>
        <w:rPr>
          <w:rFonts w:ascii="Times New Roman" w:hAnsi="Times New Roman" w:cs="Times New Roman"/>
          <w:sz w:val="28"/>
          <w:szCs w:val="28"/>
        </w:rPr>
      </w:pPr>
      <w:r w:rsidRPr="00350B5D">
        <w:rPr>
          <w:rFonts w:ascii="Times New Roman" w:hAnsi="Times New Roman" w:cs="Times New Roman"/>
          <w:sz w:val="28"/>
          <w:szCs w:val="28"/>
        </w:rPr>
        <w:t>Автоматизация производства осуществляется путем перевода технологии на использование автоматизированных станков, агрегатов, механизмов, промышленных роботов и робототехнических комплексов, гибких производственных модулей (и систем), автоматических линий и участков. Автоматизация производства наиболее целесообразна при двух- и трехсменной работе предприятий, когда в дневную смену оборудование обслуживается рабочими (ремонт, наладка, комплектование, входной контроль заготовок и т. п.), а в вечернюю и ночную смены оборудование работает в автоматическом режиме под наблюдением обслуживающего дежурного персонала, который периодически контролирует качество продукции и устраняет мелкие неисправности.</w:t>
      </w:r>
    </w:p>
    <w:p w:rsidR="007B6B48" w:rsidRPr="00350B5D" w:rsidRDefault="007B6B48">
      <w:pPr>
        <w:rPr>
          <w:rFonts w:ascii="Times New Roman" w:hAnsi="Times New Roman" w:cs="Times New Roman"/>
          <w:sz w:val="28"/>
          <w:szCs w:val="28"/>
        </w:rPr>
      </w:pPr>
    </w:p>
    <w:p w:rsidR="00CB7549" w:rsidRPr="00CB7549" w:rsidRDefault="00CB7549" w:rsidP="00CB7549">
      <w:pPr>
        <w:spacing w:after="200" w:line="25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5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Вопросы:</w:t>
      </w:r>
    </w:p>
    <w:p w:rsidR="00CB7549" w:rsidRPr="00CB7549" w:rsidRDefault="00CB7549" w:rsidP="00CB754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B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CB7549">
        <w:rPr>
          <w:rFonts w:ascii="Times New Roman" w:eastAsia="Calibri" w:hAnsi="Times New Roman" w:cs="Times New Roman"/>
          <w:bCs/>
          <w:sz w:val="28"/>
          <w:szCs w:val="28"/>
        </w:rPr>
        <w:t>Классификация методов защиты человека от ОВФ</w:t>
      </w:r>
    </w:p>
    <w:p w:rsidR="00CB7549" w:rsidRPr="00CB7549" w:rsidRDefault="00CB7549" w:rsidP="00CB754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B754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B75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7549">
        <w:rPr>
          <w:rFonts w:ascii="Times New Roman" w:eastAsia="Calibri" w:hAnsi="Times New Roman" w:cs="Times New Roman"/>
          <w:bCs/>
          <w:sz w:val="28"/>
          <w:szCs w:val="28"/>
        </w:rPr>
        <w:t>Токcичные</w:t>
      </w:r>
      <w:proofErr w:type="spellEnd"/>
      <w:r w:rsidRPr="00CB75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B7549">
        <w:rPr>
          <w:rFonts w:ascii="Times New Roman" w:eastAsia="Calibri" w:hAnsi="Times New Roman" w:cs="Times New Roman"/>
          <w:bCs/>
          <w:sz w:val="28"/>
          <w:szCs w:val="28"/>
        </w:rPr>
        <w:t>вещеcтва</w:t>
      </w:r>
      <w:proofErr w:type="spellEnd"/>
      <w:r w:rsidRPr="00CB7549">
        <w:rPr>
          <w:rFonts w:ascii="Times New Roman" w:eastAsia="Calibri" w:hAnsi="Times New Roman" w:cs="Times New Roman"/>
          <w:bCs/>
          <w:sz w:val="28"/>
          <w:szCs w:val="28"/>
        </w:rPr>
        <w:t xml:space="preserve"> и меры </w:t>
      </w:r>
      <w:proofErr w:type="spellStart"/>
      <w:r w:rsidRPr="00CB7549">
        <w:rPr>
          <w:rFonts w:ascii="Times New Roman" w:eastAsia="Calibri" w:hAnsi="Times New Roman" w:cs="Times New Roman"/>
          <w:bCs/>
          <w:sz w:val="28"/>
          <w:szCs w:val="28"/>
        </w:rPr>
        <w:t>безопаcноcти</w:t>
      </w:r>
      <w:proofErr w:type="spellEnd"/>
    </w:p>
    <w:p w:rsidR="00CB7549" w:rsidRPr="00CB7549" w:rsidRDefault="00CB7549" w:rsidP="00CB7549">
      <w:pPr>
        <w:spacing w:after="200" w:line="25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B754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CB7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CB75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Схема организации дистанционного управления</w:t>
      </w:r>
      <w:bookmarkEnd w:id="0"/>
      <w:r w:rsidRPr="00CB75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B7549" w:rsidRPr="00CB7549" w:rsidRDefault="00CB7549" w:rsidP="00CB754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549" w:rsidRPr="00CB7549" w:rsidRDefault="00CB7549" w:rsidP="00CB754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Преподаватель                        </w:t>
      </w:r>
      <w:proofErr w:type="spellStart"/>
      <w:r w:rsidRPr="00CB7549">
        <w:rPr>
          <w:rFonts w:ascii="Times New Roman" w:eastAsia="Calibri" w:hAnsi="Times New Roman" w:cs="Times New Roman"/>
          <w:sz w:val="28"/>
          <w:szCs w:val="28"/>
          <w:lang w:eastAsia="ru-RU"/>
        </w:rPr>
        <w:t>Д.У.Эбиев</w:t>
      </w:r>
      <w:proofErr w:type="spellEnd"/>
    </w:p>
    <w:p w:rsidR="00350B5D" w:rsidRPr="00350B5D" w:rsidRDefault="00350B5D">
      <w:pPr>
        <w:rPr>
          <w:rFonts w:ascii="Times New Roman" w:hAnsi="Times New Roman" w:cs="Times New Roman"/>
          <w:sz w:val="28"/>
          <w:szCs w:val="28"/>
        </w:rPr>
      </w:pPr>
    </w:p>
    <w:sectPr w:rsidR="00350B5D" w:rsidRPr="003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2F6D"/>
    <w:multiLevelType w:val="multilevel"/>
    <w:tmpl w:val="2EB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316C2"/>
    <w:multiLevelType w:val="multilevel"/>
    <w:tmpl w:val="9A4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32"/>
    <w:rsid w:val="00084432"/>
    <w:rsid w:val="00350B5D"/>
    <w:rsid w:val="007B6B48"/>
    <w:rsid w:val="00CB7549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3BA8-1EE6-4112-9F20-7B05BFA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1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10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39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2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570811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8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889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2020-12-21T10:15:00Z</dcterms:created>
  <dcterms:modified xsi:type="dcterms:W3CDTF">2020-12-21T10:21:00Z</dcterms:modified>
</cp:coreProperties>
</file>