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321B" w14:textId="77777777" w:rsidR="008160D1" w:rsidRPr="007403AF" w:rsidRDefault="008160D1" w:rsidP="008160D1">
      <w:pPr>
        <w:rPr>
          <w:rFonts w:ascii="Times New Roman" w:hAnsi="Times New Roman" w:cs="Times New Roman"/>
          <w:sz w:val="28"/>
          <w:szCs w:val="28"/>
        </w:rPr>
      </w:pPr>
      <w:r w:rsidRPr="007403AF">
        <w:rPr>
          <w:rFonts w:ascii="Times New Roman" w:hAnsi="Times New Roman" w:cs="Times New Roman"/>
          <w:sz w:val="28"/>
          <w:szCs w:val="28"/>
        </w:rPr>
        <w:t>Дата: 18.12.2020г.</w:t>
      </w:r>
    </w:p>
    <w:p w14:paraId="02CCE9E3" w14:textId="23AEA738" w:rsidR="008160D1" w:rsidRPr="007403AF" w:rsidRDefault="008160D1" w:rsidP="008160D1">
      <w:pPr>
        <w:rPr>
          <w:rFonts w:ascii="Times New Roman" w:hAnsi="Times New Roman" w:cs="Times New Roman"/>
          <w:sz w:val="28"/>
          <w:szCs w:val="28"/>
        </w:rPr>
      </w:pPr>
      <w:r w:rsidRPr="007403AF">
        <w:rPr>
          <w:rFonts w:ascii="Times New Roman" w:hAnsi="Times New Roman" w:cs="Times New Roman"/>
          <w:sz w:val="28"/>
          <w:szCs w:val="28"/>
        </w:rPr>
        <w:t xml:space="preserve">Группа: </w:t>
      </w:r>
      <w:r>
        <w:rPr>
          <w:rFonts w:ascii="Times New Roman" w:hAnsi="Times New Roman" w:cs="Times New Roman"/>
          <w:sz w:val="28"/>
          <w:szCs w:val="28"/>
        </w:rPr>
        <w:t>19</w:t>
      </w:r>
      <w:r w:rsidRPr="007403AF">
        <w:rPr>
          <w:rFonts w:ascii="Times New Roman" w:hAnsi="Times New Roman" w:cs="Times New Roman"/>
          <w:sz w:val="28"/>
          <w:szCs w:val="28"/>
        </w:rPr>
        <w:t>-</w:t>
      </w:r>
      <w:r>
        <w:rPr>
          <w:rFonts w:ascii="Times New Roman" w:hAnsi="Times New Roman" w:cs="Times New Roman"/>
          <w:sz w:val="28"/>
          <w:szCs w:val="28"/>
        </w:rPr>
        <w:t xml:space="preserve"> ПСО-</w:t>
      </w:r>
      <w:r w:rsidR="00383849">
        <w:rPr>
          <w:rFonts w:ascii="Times New Roman" w:hAnsi="Times New Roman" w:cs="Times New Roman"/>
          <w:sz w:val="28"/>
          <w:szCs w:val="28"/>
        </w:rPr>
        <w:t>3</w:t>
      </w:r>
      <w:bookmarkStart w:id="0" w:name="_GoBack"/>
      <w:bookmarkEnd w:id="0"/>
      <w:r w:rsidRPr="007403AF">
        <w:rPr>
          <w:rFonts w:ascii="Times New Roman" w:hAnsi="Times New Roman" w:cs="Times New Roman"/>
          <w:sz w:val="28"/>
          <w:szCs w:val="28"/>
        </w:rPr>
        <w:t>д</w:t>
      </w:r>
    </w:p>
    <w:p w14:paraId="0A356629" w14:textId="77777777" w:rsidR="008160D1" w:rsidRPr="007403AF" w:rsidRDefault="008160D1" w:rsidP="008160D1">
      <w:pPr>
        <w:rPr>
          <w:rFonts w:ascii="Times New Roman" w:hAnsi="Times New Roman" w:cs="Times New Roman"/>
          <w:sz w:val="28"/>
          <w:szCs w:val="28"/>
        </w:rPr>
      </w:pPr>
      <w:r w:rsidRPr="007403AF">
        <w:rPr>
          <w:rFonts w:ascii="Times New Roman" w:hAnsi="Times New Roman" w:cs="Times New Roman"/>
          <w:sz w:val="28"/>
          <w:szCs w:val="28"/>
        </w:rPr>
        <w:t>Наименование дисциплины/МДК: Математика</w:t>
      </w:r>
    </w:p>
    <w:p w14:paraId="3CD34AB9" w14:textId="75C54415" w:rsidR="00D71B93" w:rsidRPr="00D71B93" w:rsidRDefault="00D71B93" w:rsidP="00342F9A">
      <w:pPr>
        <w:jc w:val="both"/>
        <w:rPr>
          <w:rFonts w:ascii="Times New Roman" w:hAnsi="Times New Roman" w:cs="Times New Roman"/>
          <w:b/>
          <w:bCs/>
          <w:sz w:val="28"/>
          <w:szCs w:val="28"/>
        </w:rPr>
      </w:pPr>
      <w:r w:rsidRPr="00D71B93">
        <w:rPr>
          <w:rFonts w:ascii="Times New Roman" w:hAnsi="Times New Roman"/>
          <w:b/>
          <w:bCs/>
          <w:color w:val="000000" w:themeColor="text1"/>
          <w:sz w:val="28"/>
          <w:szCs w:val="28"/>
        </w:rPr>
        <w:t xml:space="preserve">ПЗ № 10. Решение задач по теме «Сложение и умножение вероятностей»     </w:t>
      </w:r>
    </w:p>
    <w:p w14:paraId="0D40F606" w14:textId="51B58C46" w:rsidR="00B263C2" w:rsidRPr="00342F9A" w:rsidRDefault="00B263C2" w:rsidP="00342F9A">
      <w:pPr>
        <w:jc w:val="both"/>
        <w:rPr>
          <w:rFonts w:ascii="Times New Roman" w:hAnsi="Times New Roman" w:cs="Times New Roman"/>
          <w:b/>
          <w:bCs/>
          <w:sz w:val="24"/>
          <w:szCs w:val="24"/>
        </w:rPr>
      </w:pPr>
      <w:r w:rsidRPr="00342F9A">
        <w:rPr>
          <w:rFonts w:ascii="Times New Roman" w:hAnsi="Times New Roman" w:cs="Times New Roman"/>
          <w:b/>
          <w:bCs/>
          <w:sz w:val="24"/>
          <w:szCs w:val="24"/>
        </w:rPr>
        <w:t>Задача 1</w:t>
      </w:r>
    </w:p>
    <w:p w14:paraId="3AEC9E44" w14:textId="0159744D" w:rsidR="00C02796" w:rsidRPr="00342F9A" w:rsidRDefault="00B263C2" w:rsidP="00342F9A">
      <w:pPr>
        <w:jc w:val="both"/>
        <w:rPr>
          <w:rFonts w:ascii="Times New Roman" w:hAnsi="Times New Roman" w:cs="Times New Roman"/>
          <w:sz w:val="24"/>
          <w:szCs w:val="24"/>
        </w:rPr>
      </w:pPr>
      <w:r w:rsidRPr="00342F9A">
        <w:rPr>
          <w:rFonts w:ascii="Times New Roman" w:hAnsi="Times New Roman" w:cs="Times New Roman"/>
          <w:sz w:val="24"/>
          <w:szCs w:val="24"/>
        </w:rPr>
        <w:t>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0,2. Вероятность того, что это вопрос на тему «Параллелограмм»,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14:paraId="22BFE530" w14:textId="77777777" w:rsidR="00B263C2" w:rsidRPr="00342F9A" w:rsidRDefault="00B263C2" w:rsidP="00342F9A">
      <w:pPr>
        <w:jc w:val="both"/>
        <w:rPr>
          <w:rFonts w:ascii="Times New Roman" w:hAnsi="Times New Roman" w:cs="Times New Roman"/>
          <w:b/>
          <w:bCs/>
          <w:sz w:val="24"/>
          <w:szCs w:val="24"/>
        </w:rPr>
      </w:pPr>
      <w:r w:rsidRPr="00342F9A">
        <w:rPr>
          <w:rFonts w:ascii="Times New Roman" w:hAnsi="Times New Roman" w:cs="Times New Roman"/>
          <w:b/>
          <w:bCs/>
          <w:sz w:val="24"/>
          <w:szCs w:val="24"/>
        </w:rPr>
        <w:t>Задача 2</w:t>
      </w:r>
    </w:p>
    <w:p w14:paraId="5FCF5349" w14:textId="38CFC152" w:rsidR="00B263C2" w:rsidRPr="00342F9A" w:rsidRDefault="00B263C2" w:rsidP="00342F9A">
      <w:pPr>
        <w:jc w:val="both"/>
        <w:rPr>
          <w:rFonts w:ascii="Times New Roman" w:hAnsi="Times New Roman" w:cs="Times New Roman"/>
          <w:sz w:val="24"/>
          <w:szCs w:val="24"/>
        </w:rPr>
      </w:pPr>
      <w:r w:rsidRPr="00342F9A">
        <w:rPr>
          <w:rFonts w:ascii="Times New Roman" w:hAnsi="Times New Roman" w:cs="Times New Roman"/>
          <w:sz w:val="24"/>
          <w:szCs w:val="24"/>
        </w:rPr>
        <w:t>Если гроссмейстер А. играет белыми, то он выигрывает у гроссмейстера Б. с вероятностью 0,52. Если А. играет черными, то А. выигрывает у Б. с вероятностью 0,3. Гроссмейстеры А. и Б. играют две партии, причем во второй партии меняют цвет фигур. Найдите вероятность того, что А. выиграет оба раза.</w:t>
      </w:r>
    </w:p>
    <w:p w14:paraId="1538419B" w14:textId="2A39907B" w:rsidR="00FB5E35" w:rsidRPr="00342F9A" w:rsidRDefault="00FB5E35" w:rsidP="00342F9A">
      <w:pPr>
        <w:jc w:val="both"/>
        <w:rPr>
          <w:rFonts w:ascii="Times New Roman" w:hAnsi="Times New Roman" w:cs="Times New Roman"/>
          <w:sz w:val="24"/>
          <w:szCs w:val="24"/>
        </w:rPr>
      </w:pPr>
    </w:p>
    <w:p w14:paraId="15282E05" w14:textId="4EE2D572" w:rsidR="00FB5E35" w:rsidRPr="00342F9A" w:rsidRDefault="00FB5E35" w:rsidP="00342F9A">
      <w:pPr>
        <w:jc w:val="both"/>
        <w:rPr>
          <w:rFonts w:ascii="Times New Roman" w:hAnsi="Times New Roman" w:cs="Times New Roman"/>
          <w:b/>
          <w:bCs/>
          <w:sz w:val="24"/>
          <w:szCs w:val="24"/>
        </w:rPr>
      </w:pPr>
      <w:r w:rsidRPr="00342F9A">
        <w:rPr>
          <w:rFonts w:ascii="Times New Roman" w:hAnsi="Times New Roman" w:cs="Times New Roman"/>
          <w:b/>
          <w:bCs/>
          <w:sz w:val="24"/>
          <w:szCs w:val="24"/>
        </w:rPr>
        <w:t>Задача 3</w:t>
      </w:r>
    </w:p>
    <w:p w14:paraId="7D6888DC" w14:textId="7BEABE1D" w:rsidR="00FB5E35" w:rsidRPr="00342F9A" w:rsidRDefault="00FB5E35" w:rsidP="00342F9A">
      <w:pPr>
        <w:jc w:val="both"/>
        <w:rPr>
          <w:rFonts w:ascii="Times New Roman" w:hAnsi="Times New Roman" w:cs="Times New Roman"/>
          <w:sz w:val="24"/>
          <w:szCs w:val="24"/>
        </w:rPr>
      </w:pPr>
      <w:r w:rsidRPr="00342F9A">
        <w:rPr>
          <w:rFonts w:ascii="Times New Roman" w:hAnsi="Times New Roman" w:cs="Times New Roman"/>
          <w:sz w:val="24"/>
          <w:szCs w:val="24"/>
        </w:rPr>
        <w:t>В уличном фонаре 3 лампы. Вероятность перегорания лампы в течение года равна 0,8. Найдите вероятность того, что в течение года хотя бы одна лампа не перегорит.</w:t>
      </w:r>
    </w:p>
    <w:p w14:paraId="778C6720" w14:textId="605D3BEC" w:rsidR="00FB5E35" w:rsidRPr="00342F9A" w:rsidRDefault="00FB5E35" w:rsidP="00342F9A">
      <w:pPr>
        <w:jc w:val="both"/>
        <w:rPr>
          <w:rFonts w:ascii="Times New Roman" w:hAnsi="Times New Roman" w:cs="Times New Roman"/>
          <w:sz w:val="24"/>
          <w:szCs w:val="24"/>
        </w:rPr>
      </w:pPr>
    </w:p>
    <w:p w14:paraId="11D929DF" w14:textId="3FF8E9C2" w:rsidR="00FB5E35" w:rsidRPr="00342F9A" w:rsidRDefault="00FB5E35" w:rsidP="00342F9A">
      <w:pPr>
        <w:jc w:val="both"/>
        <w:rPr>
          <w:rFonts w:ascii="Times New Roman" w:hAnsi="Times New Roman" w:cs="Times New Roman"/>
          <w:b/>
          <w:bCs/>
          <w:sz w:val="24"/>
          <w:szCs w:val="24"/>
        </w:rPr>
      </w:pPr>
      <w:r w:rsidRPr="00342F9A">
        <w:rPr>
          <w:rFonts w:ascii="Times New Roman" w:hAnsi="Times New Roman" w:cs="Times New Roman"/>
          <w:b/>
          <w:bCs/>
          <w:sz w:val="24"/>
          <w:szCs w:val="24"/>
        </w:rPr>
        <w:t>Задача  4</w:t>
      </w:r>
    </w:p>
    <w:p w14:paraId="73D0ABF7" w14:textId="6A3F1A19" w:rsidR="00FB5E35" w:rsidRPr="00342F9A" w:rsidRDefault="00FB5E35" w:rsidP="00342F9A">
      <w:pPr>
        <w:jc w:val="both"/>
        <w:rPr>
          <w:rFonts w:ascii="Times New Roman" w:hAnsi="Times New Roman" w:cs="Times New Roman"/>
          <w:sz w:val="24"/>
          <w:szCs w:val="24"/>
        </w:rPr>
      </w:pPr>
      <w:r w:rsidRPr="00342F9A">
        <w:rPr>
          <w:rFonts w:ascii="Times New Roman" w:hAnsi="Times New Roman" w:cs="Times New Roman"/>
          <w:sz w:val="24"/>
          <w:szCs w:val="24"/>
        </w:rPr>
        <w:t>Вероятность того, что батарейка бракованная, равна 0,07. Покупатель в магазине выбирает случайную упаковку, в которой две таких батарейки. Найдите вероятность того, что обе батарейки окажутся исправными.</w:t>
      </w:r>
    </w:p>
    <w:sectPr w:rsidR="00FB5E35" w:rsidRPr="00342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13"/>
    <w:rsid w:val="00342F9A"/>
    <w:rsid w:val="00383849"/>
    <w:rsid w:val="00803513"/>
    <w:rsid w:val="008160D1"/>
    <w:rsid w:val="00B263C2"/>
    <w:rsid w:val="00C02796"/>
    <w:rsid w:val="00D71B93"/>
    <w:rsid w:val="00FB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884B"/>
  <w15:chartTrackingRefBased/>
  <w15:docId w15:val="{1BA76DD5-476D-4201-A356-AB71831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5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1049">
      <w:bodyDiv w:val="1"/>
      <w:marLeft w:val="0"/>
      <w:marRight w:val="0"/>
      <w:marTop w:val="0"/>
      <w:marBottom w:val="0"/>
      <w:divBdr>
        <w:top w:val="none" w:sz="0" w:space="0" w:color="auto"/>
        <w:left w:val="none" w:sz="0" w:space="0" w:color="auto"/>
        <w:bottom w:val="none" w:sz="0" w:space="0" w:color="auto"/>
        <w:right w:val="none" w:sz="0" w:space="0" w:color="auto"/>
      </w:divBdr>
    </w:div>
    <w:div w:id="1188719358">
      <w:bodyDiv w:val="1"/>
      <w:marLeft w:val="0"/>
      <w:marRight w:val="0"/>
      <w:marTop w:val="0"/>
      <w:marBottom w:val="0"/>
      <w:divBdr>
        <w:top w:val="none" w:sz="0" w:space="0" w:color="auto"/>
        <w:left w:val="none" w:sz="0" w:space="0" w:color="auto"/>
        <w:bottom w:val="none" w:sz="0" w:space="0" w:color="auto"/>
        <w:right w:val="none" w:sz="0" w:space="0" w:color="auto"/>
      </w:divBdr>
    </w:div>
    <w:div w:id="19068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8</cp:revision>
  <dcterms:created xsi:type="dcterms:W3CDTF">2020-12-16T21:15:00Z</dcterms:created>
  <dcterms:modified xsi:type="dcterms:W3CDTF">2020-12-17T09:46:00Z</dcterms:modified>
</cp:coreProperties>
</file>