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EC" w:rsidRPr="00336BEC" w:rsidRDefault="00336BEC" w:rsidP="0082223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336BE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Дата: 18.12.2020г.</w:t>
      </w:r>
    </w:p>
    <w:p w:rsidR="00336BEC" w:rsidRPr="00336BEC" w:rsidRDefault="00336BEC" w:rsidP="0082223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336BE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Группа :19-СЗС-1д</w:t>
      </w:r>
    </w:p>
    <w:p w:rsidR="00336BEC" w:rsidRPr="00336BEC" w:rsidRDefault="00336BEC" w:rsidP="0082223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336BE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Наименование дисциплины: Техническая механика</w:t>
      </w:r>
    </w:p>
    <w:p w:rsidR="00336BEC" w:rsidRPr="00336BEC" w:rsidRDefault="00336BEC" w:rsidP="0082223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336BE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Тема: Закон Гука. Нормальное напряжение</w:t>
      </w:r>
    </w:p>
    <w:p w:rsidR="00336BEC" w:rsidRDefault="00336BEC" w:rsidP="0082223D">
      <w:pPr>
        <w:spacing w:after="0" w:line="360" w:lineRule="auto"/>
        <w:jc w:val="both"/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</w:p>
    <w:p w:rsidR="003C0E34" w:rsidRDefault="007B04E9" w:rsidP="008222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Закон Гука</w:t>
      </w:r>
      <w:r w:rsidRPr="007B04E9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 — утверждение, согласно которому, деформация, возникающая в упругом теле (пружине, стержне, консоли, балке и т. д.), пропорциональна приложенной к этому телу силе. </w:t>
      </w:r>
      <w:r w:rsidR="0082223D" w:rsidRPr="0082223D">
        <w:rPr>
          <w:rFonts w:ascii="Times New Roman" w:hAnsi="Times New Roman" w:cs="Times New Roman"/>
          <w:sz w:val="28"/>
          <w:szCs w:val="28"/>
        </w:rPr>
        <w:t xml:space="preserve">Деформацией называют изменение </w:t>
      </w:r>
      <w:r w:rsidR="008F541F">
        <w:rPr>
          <w:rFonts w:ascii="Times New Roman" w:hAnsi="Times New Roman" w:cs="Times New Roman"/>
          <w:sz w:val="28"/>
          <w:szCs w:val="28"/>
        </w:rPr>
        <w:t>формы, размеров или объема тела</w:t>
      </w:r>
      <w:r w:rsidR="0082223D" w:rsidRPr="0082223D">
        <w:rPr>
          <w:rFonts w:ascii="Times New Roman" w:hAnsi="Times New Roman" w:cs="Times New Roman"/>
          <w:sz w:val="28"/>
          <w:szCs w:val="28"/>
        </w:rPr>
        <w:t xml:space="preserve">. Деформации, полностью исчезающие после прекращения действия на тело внешних сил, называют упругими, а деформации, сохраняющиеся и после того, как внешние силы перестали действовать на тело, - пластическими. Различают деформации растяжения или сжатия (одностороннего или всестороннего), изгиба, кручения и сдвига. </w:t>
      </w:r>
    </w:p>
    <w:p w:rsidR="00336BEC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 определенного момента, называемого </w:t>
      </w:r>
      <w:hyperlink r:id="rId4" w:history="1">
        <w:r w:rsidRPr="00CF1E4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пределом пропорциональности</w:t>
        </w:r>
      </w:hyperlink>
      <w:r w:rsidRPr="00CF1E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упругие деформации прямо пропорциональны</w:t>
      </w:r>
      <w:r w:rsidR="00336BE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hyperlink r:id="rId5" w:history="1">
        <w:r w:rsidRPr="00CF1E44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напряжениям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D6C5FB" wp14:editId="637615A8">
            <wp:extent cx="1647825" cy="800100"/>
            <wp:effectExtent l="0" t="0" r="9525" b="0"/>
            <wp:docPr id="75" name="Рисунок 75" descr="Закон Гука в сопрома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Закон Гука в сопромат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Здесь:</w:t>
      </w:r>
    </w:p>
    <w:p w:rsidR="00336BEC" w:rsidRDefault="008F541F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1E44"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σ — </w:t>
      </w:r>
      <w:hyperlink r:id="rId7" w:history="1">
        <w:r w:rsidR="00CF1E44"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Нормальные напряжения</w:t>
        </w:r>
      </w:hyperlink>
      <w:r w:rsidR="00CF1E44"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сечении; </w:t>
      </w:r>
    </w:p>
    <w:p w:rsidR="00CF1E44" w:rsidRP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ε — </w:t>
      </w:r>
      <w:hyperlink r:id="rId8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Относительные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продольные деформации.</w:t>
      </w:r>
    </w:p>
    <w:p w:rsid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Рассмотрим преобразование физической формы закона к его механическому виду.</w:t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29C864" wp14:editId="11F96F8F">
            <wp:extent cx="1171575" cy="381000"/>
            <wp:effectExtent l="0" t="0" r="9525" b="0"/>
            <wp:docPr id="76" name="Рисунок 76" descr="Закон Гука для абсолютных деформ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Закон Гука для абсолютных деформац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Подставим вместо коэффициента k его выражение</w:t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</w:t>
      </w:r>
    </w:p>
    <w:p w:rsid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9BB68A" wp14:editId="68B6BE52">
            <wp:extent cx="936078" cy="609600"/>
            <wp:effectExtent l="0" t="0" r="0" b="0"/>
            <wp:docPr id="77" name="Рисунок 77" descr="Коэффициент k закона Г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Коэффициент k закона Гу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83" cy="6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56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EE32E7" wp14:editId="05238FDA">
            <wp:extent cx="1352550" cy="466725"/>
            <wp:effectExtent l="0" t="0" r="0" b="9525"/>
            <wp:docPr id="78" name="Рисунок 78" descr="Закон Гука подроб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Закон Гука подробн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       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052600F" wp14:editId="333BEC54">
            <wp:extent cx="1447165" cy="419035"/>
            <wp:effectExtent l="0" t="0" r="635" b="635"/>
            <wp:docPr id="79" name="Рисунок 79" descr="Преобразование закона Г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Преобразование закона Гу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08" cy="4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56" w:rsidRDefault="00735556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35556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Отношение продольной силы F к площади поперечного сечения A в левой части дает </w:t>
      </w:r>
      <w:hyperlink r:id="rId13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нормальные напряжен</w:t>
        </w:r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ия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сечении</w:t>
      </w:r>
      <w:r w:rsidR="0073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336BEC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Отношение </w:t>
      </w:r>
      <w:hyperlink r:id="rId14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абсолютных деформаций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 начальной длине образца </w:t>
      </w:r>
    </w:p>
    <w:p w:rsid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это </w:t>
      </w:r>
      <w:hyperlink r:id="rId15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относительное изменение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его длины</w:t>
      </w:r>
      <w:r w:rsidR="0073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35556" w:rsidRDefault="00735556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81880A" wp14:editId="4C4CDCE5">
            <wp:extent cx="971550" cy="381000"/>
            <wp:effectExtent l="0" t="0" r="0" b="0"/>
            <wp:docPr id="88" name="Рисунок 88" descr="Стандартный закон Г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Стандартный закон Гу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44" w:rsidRP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таком виде закон Гука используется в сопромате и </w:t>
      </w:r>
      <w:hyperlink r:id="rId17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технической механике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F1E44" w:rsidRP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выполняется только для</w:t>
      </w:r>
      <w:r w:rsidR="0033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напряжений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3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превышающих </w:t>
      </w:r>
      <w:hyperlink r:id="rId19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предела пропорциональности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3555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24DFB3" wp14:editId="35A6A5C1">
            <wp:extent cx="4410075" cy="1771650"/>
            <wp:effectExtent l="0" t="0" r="9525" b="0"/>
            <wp:docPr id="82" name="Рисунок 82" descr="Область действия закона Г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Область действия закона Гу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44" w:rsidRPr="00CF1E44" w:rsidRDefault="00CF1E44" w:rsidP="00CF1E44">
      <w:pPr>
        <w:spacing w:before="540"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растяжении и сжатии</w:t>
      </w:r>
    </w:p>
    <w:p w:rsidR="00735556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hyperlink r:id="rId21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растяжении и сжатии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 Гука можно получить, вернув в его канонический вид геометрические параметры стержня (длину и площадь поперечного сечения), и записав получившееся выражение относительно линейной деформации: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735556" w:rsidRDefault="00735556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A9FAC3" wp14:editId="6E05C0B6">
            <wp:extent cx="1362075" cy="571500"/>
            <wp:effectExtent l="0" t="0" r="9525" b="0"/>
            <wp:docPr id="89" name="Рисунок 89" descr="Закон Гука при растяжении-сжа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Закон Гука при растяжении-сжат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BEC" w:rsidRDefault="00CF1E44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</w:t>
      </w:r>
      <w:r w:rsidR="00735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Δl</w:t>
      </w:r>
      <w:proofErr w:type="spellEnd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hyperlink r:id="rId23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Абсолютная деформация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стержня; F — Продольная сила; l — Длина стержня до </w:t>
      </w:r>
      <w:proofErr w:type="spellStart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нагружения</w:t>
      </w:r>
      <w:proofErr w:type="spellEnd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E – </w:t>
      </w:r>
      <w:hyperlink r:id="rId24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Модуль продольной упругости материала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8F541F" w:rsidRDefault="00CF1E44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 – Площадь поперечного сечения стержня.</w:t>
      </w:r>
    </w:p>
    <w:p w:rsidR="00336BEC" w:rsidRDefault="00336BEC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6BEC" w:rsidRDefault="00336BEC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6BEC" w:rsidRDefault="00336BEC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6BEC" w:rsidRDefault="00336BEC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1E44" w:rsidRPr="00CF1E44" w:rsidRDefault="00CF1E44" w:rsidP="008F54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При изгибе</w:t>
      </w:r>
    </w:p>
    <w:p w:rsidR="00CF1E44" w:rsidRP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hyperlink r:id="rId25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изгибе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закон устанавливает зависимость между кривизной продольной оси и величиной </w:t>
      </w:r>
      <w:hyperlink r:id="rId26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изгибающего момента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соответствующем сечении </w:t>
      </w:r>
      <w:hyperlink r:id="rId27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балки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8FCF90" wp14:editId="3A1AA234">
            <wp:extent cx="1371600" cy="609600"/>
            <wp:effectExtent l="0" t="0" r="0" b="0"/>
            <wp:docPr id="84" name="Рисунок 84" descr="Закон Гука при изги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Закон Гука при изгиб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44" w:rsidRPr="00CF1E44" w:rsidRDefault="00CF1E44" w:rsidP="00336BE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где:</w:t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ρ — Радиус кривизны продольной оси балки в данном сечении; M — Величина соответствующего </w:t>
      </w:r>
      <w:hyperlink r:id="rId29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внутреннего изгибающего момента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bookmarkStart w:id="0" w:name="_GoBack"/>
      <w:bookmarkEnd w:id="0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 – </w:t>
      </w:r>
      <w:hyperlink r:id="rId30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Модуль Юнга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proofErr w:type="spellStart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</w:t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x</w:t>
      </w:r>
      <w:proofErr w:type="spellEnd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31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Осевой момент инерции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поперечного сечения балки.</w:t>
      </w:r>
      <w:r w:rsidR="00336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F1E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Обобщенный закон Гука</w:t>
      </w:r>
    </w:p>
    <w:p w:rsidR="00BE521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CD6508" wp14:editId="24A9A9F7">
            <wp:extent cx="3971925" cy="2076450"/>
            <wp:effectExtent l="0" t="0" r="9525" b="0"/>
            <wp:docPr id="85" name="Рисунок 85" descr="Общий случай нагру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Общий случай нагружения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общего случая </w:t>
      </w:r>
      <w:proofErr w:type="spellStart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нагружения</w:t>
      </w:r>
      <w:proofErr w:type="spellEnd"/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изотропных материалов, когда </w:t>
      </w:r>
      <w:hyperlink r:id="rId33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напряженное состояние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отличается от </w:t>
      </w:r>
      <w:hyperlink r:id="rId34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линейного (одноосного)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применяется закон Гука в </w:t>
      </w:r>
    </w:p>
    <w:p w:rsidR="00BE5214" w:rsidRDefault="00BE521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обобщенном виде.</w:t>
      </w:r>
    </w:p>
    <w:p w:rsidR="00BE5214" w:rsidRDefault="00BE521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9A2F31" wp14:editId="1B1129AB">
            <wp:extent cx="1971675" cy="1609725"/>
            <wp:effectExtent l="0" t="0" r="9525" b="9525"/>
            <wp:docPr id="86" name="Рисунок 86" descr="Обобщенный закон Г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Обобщенный закон Гука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F541F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ε — </w:t>
      </w:r>
      <w:hyperlink r:id="rId36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Относительные деформации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вдоль соответствующих осей; </w:t>
      </w:r>
    </w:p>
    <w:p w:rsidR="00BE521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ν — </w:t>
      </w:r>
      <w:hyperlink r:id="rId37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Коэффициент Пуассона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F1E44" w:rsidRP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σ — </w:t>
      </w:r>
      <w:hyperlink r:id="rId38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Нормальные напряжения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 соответствующим площадкам элемента.</w:t>
      </w:r>
    </w:p>
    <w:p w:rsidR="00BE521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Потому что </w:t>
      </w:r>
      <w:hyperlink r:id="rId39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деформации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поперечных направлениях тоже влияют на изменение продольных размеров.</w:t>
      </w:r>
    </w:p>
    <w:p w:rsidR="00BE5214" w:rsidRDefault="00BE521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9F0A0C" wp14:editId="7F5157C8">
            <wp:extent cx="988622" cy="1390015"/>
            <wp:effectExtent l="0" t="0" r="2540" b="635"/>
            <wp:docPr id="87" name="Рисунок 87" descr="Закон Гука при чистом сдви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Закон Гука при чистом сдвиге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9" cy="13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1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чистого сдвига</w:t>
      </w:r>
    </w:p>
    <w:p w:rsidR="00BE521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γ — Угловое перемещение соответствующей площадки элемента; </w:t>
      </w:r>
    </w:p>
    <w:p w:rsidR="00CF1E44" w:rsidRPr="00CF1E44" w:rsidRDefault="00CF1E44" w:rsidP="00CF1E4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τ — Касательные напряжения; G — </w:t>
      </w:r>
      <w:hyperlink r:id="rId41" w:history="1">
        <w:r w:rsidRPr="00CF1E4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Модуль упругости II рода</w:t>
        </w:r>
      </w:hyperlink>
      <w:r w:rsidRPr="00CF1E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(модуль сдвига).</w:t>
      </w:r>
    </w:p>
    <w:p w:rsidR="00CF1E44" w:rsidRDefault="00CF1E44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BEC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336BEC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1.Что называется деформацией?</w:t>
      </w:r>
    </w:p>
    <w:p w:rsidR="00336BEC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2.Какие деформации называют упругими, какие пластичными?</w:t>
      </w:r>
    </w:p>
    <w:p w:rsidR="00336BEC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BEC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BEC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6BEC" w:rsidRDefault="00336BEC" w:rsidP="00336BEC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Преподаватель____________________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Л.Р.</w:t>
      </w:r>
    </w:p>
    <w:p w:rsidR="00336BEC" w:rsidRPr="00CF1E44" w:rsidRDefault="00336BEC" w:rsidP="00CF1E4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BEC" w:rsidRPr="00CF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98"/>
    <w:rsid w:val="00336BEC"/>
    <w:rsid w:val="003C0E34"/>
    <w:rsid w:val="006C4F6C"/>
    <w:rsid w:val="00735556"/>
    <w:rsid w:val="007B04E9"/>
    <w:rsid w:val="0082223D"/>
    <w:rsid w:val="008F541F"/>
    <w:rsid w:val="00BE5214"/>
    <w:rsid w:val="00C97C98"/>
    <w:rsid w:val="00C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CD23"/>
  <w15:chartTrackingRefBased/>
  <w15:docId w15:val="{2922E715-1CB4-4981-8C8E-F58242E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promat.ru/glossary/deformacii/otnositelnye" TargetMode="External"/><Relationship Id="rId13" Type="http://schemas.openxmlformats.org/officeDocument/2006/relationships/hyperlink" Target="https://isopromat.ru/glossary/napryazhenie/normalnoe" TargetMode="External"/><Relationship Id="rId18" Type="http://schemas.openxmlformats.org/officeDocument/2006/relationships/hyperlink" Target="https://isopromat.ru/glossary/napryazhenie" TargetMode="External"/><Relationship Id="rId26" Type="http://schemas.openxmlformats.org/officeDocument/2006/relationships/hyperlink" Target="https://isopromat.ru/sopromat/obzornyj-kurs-teorii/izgib-poperecnaa-sila-izgibausij-moment" TargetMode="External"/><Relationship Id="rId39" Type="http://schemas.openxmlformats.org/officeDocument/2006/relationships/hyperlink" Target="https://isopromat.ru/glossary/deformaci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sopromat.ru/sopromat/teoria/rastyazhenie-szhatie" TargetMode="External"/><Relationship Id="rId34" Type="http://schemas.openxmlformats.org/officeDocument/2006/relationships/hyperlink" Target="https://isopromat.ru/sopromat/obzornyj-kurs-teorii/napryazhennoe-sostoyanie-glavnye-napryazenia-gipotezy-procnost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sopromat.ru/glossary/napryazhenie/normalnoe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isopromat.ru/" TargetMode="External"/><Relationship Id="rId25" Type="http://schemas.openxmlformats.org/officeDocument/2006/relationships/hyperlink" Target="https://isopromat.ru/sopromat/teoria/izgib" TargetMode="External"/><Relationship Id="rId33" Type="http://schemas.openxmlformats.org/officeDocument/2006/relationships/hyperlink" Target="https://isopromat.ru/sopromat/teoria/napryazhennogo-sostoyania" TargetMode="External"/><Relationship Id="rId38" Type="http://schemas.openxmlformats.org/officeDocument/2006/relationships/hyperlink" Target="https://isopromat.ru/glossary/napryazhenie/normalno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openxmlformats.org/officeDocument/2006/relationships/hyperlink" Target="https://isopromat.ru/sopromat/obzornyj-kurs-teorii/izgib-poperecnaa-sila-izgibausij-moment" TargetMode="External"/><Relationship Id="rId41" Type="http://schemas.openxmlformats.org/officeDocument/2006/relationships/hyperlink" Target="https://isopromat.ru/sopromat/teoria/modul-sdvig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isopromat.ru/sopromat/teoria/modul-unga" TargetMode="External"/><Relationship Id="rId32" Type="http://schemas.openxmlformats.org/officeDocument/2006/relationships/image" Target="media/image10.png"/><Relationship Id="rId37" Type="http://schemas.openxmlformats.org/officeDocument/2006/relationships/hyperlink" Target="https://isopromat.ru/sopromat/teoria/koefficient-puassona" TargetMode="External"/><Relationship Id="rId40" Type="http://schemas.openxmlformats.org/officeDocument/2006/relationships/image" Target="media/image12.png"/><Relationship Id="rId5" Type="http://schemas.openxmlformats.org/officeDocument/2006/relationships/hyperlink" Target="https://isopromat.ru/glossary/napryazhenie" TargetMode="External"/><Relationship Id="rId15" Type="http://schemas.openxmlformats.org/officeDocument/2006/relationships/hyperlink" Target="https://isopromat.ru/glossary/deformacii/otnositelnye" TargetMode="External"/><Relationship Id="rId23" Type="http://schemas.openxmlformats.org/officeDocument/2006/relationships/hyperlink" Target="https://isopromat.ru/glossary/deformacii/absolutnye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s://isopromat.ru/glossary/deformacii/otnositelny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isopromat.ru/sopromat/teoria/predel-proporcionalnosti" TargetMode="External"/><Relationship Id="rId31" Type="http://schemas.openxmlformats.org/officeDocument/2006/relationships/hyperlink" Target="https://isopromat.ru/sopromat/teoria/momenty-inercii-ploskih-sechenij" TargetMode="External"/><Relationship Id="rId4" Type="http://schemas.openxmlformats.org/officeDocument/2006/relationships/hyperlink" Target="https://isopromat.ru/sopromat/teoria/predel-proporcionalnosti" TargetMode="External"/><Relationship Id="rId9" Type="http://schemas.openxmlformats.org/officeDocument/2006/relationships/image" Target="media/image2.png"/><Relationship Id="rId14" Type="http://schemas.openxmlformats.org/officeDocument/2006/relationships/hyperlink" Target="https://isopromat.ru/glossary/deformacii/absolutnye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isopromat.ru/glossary/balka" TargetMode="External"/><Relationship Id="rId30" Type="http://schemas.openxmlformats.org/officeDocument/2006/relationships/hyperlink" Target="https://isopromat.ru/sopromat/teoria/modul-unga" TargetMode="External"/><Relationship Id="rId35" Type="http://schemas.openxmlformats.org/officeDocument/2006/relationships/image" Target="media/image1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2020-12-14T11:02:00Z</dcterms:created>
  <dcterms:modified xsi:type="dcterms:W3CDTF">2020-12-14T12:22:00Z</dcterms:modified>
</cp:coreProperties>
</file>