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BA" w:rsidRDefault="00335EFE" w:rsidP="0022019C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rStyle w:val="a6"/>
          <w:rFonts w:eastAsiaTheme="majorEastAsia"/>
        </w:rPr>
      </w:pPr>
      <w:r>
        <w:rPr>
          <w:rStyle w:val="a6"/>
          <w:rFonts w:eastAsiaTheme="majorEastAsia"/>
        </w:rPr>
        <w:t xml:space="preserve">Тема: </w:t>
      </w:r>
      <w:bookmarkStart w:id="0" w:name="_GoBack"/>
      <w:bookmarkEnd w:id="0"/>
      <w:r w:rsidR="0022019C" w:rsidRPr="0022019C">
        <w:rPr>
          <w:rStyle w:val="a6"/>
          <w:rFonts w:eastAsiaTheme="majorEastAsia"/>
        </w:rPr>
        <w:t>УСН  для  индивидуальных предпринимателей</w:t>
      </w:r>
    </w:p>
    <w:p w:rsidR="0022019C" w:rsidRDefault="0022019C" w:rsidP="0022019C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rStyle w:val="a6"/>
          <w:rFonts w:eastAsiaTheme="majorEastAsia"/>
        </w:rPr>
      </w:pPr>
    </w:p>
    <w:p w:rsidR="00BC3A88" w:rsidRDefault="00BC3A88" w:rsidP="002201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3A88" w:rsidRPr="00BC3A88" w:rsidRDefault="00BC3A88" w:rsidP="00BC3A88">
      <w:pPr>
        <w:spacing w:after="0" w:line="360" w:lineRule="auto"/>
        <w:ind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Упрощенная система налогообложения (УСН)</w:t>
      </w:r>
      <w:r w:rsidRPr="00BC3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режим, введенный для того, чтобы снизить налоговую нагрузку на малый и средний бизнес. УСН регламентируется гл. 26.2 Налогового кодекса РФ. Это наиболее популярный специальный режим, поскольку позволяет вести упрощенную форму налоговой отчетности.</w:t>
      </w:r>
    </w:p>
    <w:p w:rsidR="00BC3A88" w:rsidRPr="00BC3A88" w:rsidRDefault="00BC3A88" w:rsidP="00BC3A88">
      <w:pPr>
        <w:spacing w:after="0" w:line="360" w:lineRule="auto"/>
        <w:ind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8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Перейти на упрощенный режим НЕ могут:</w:t>
      </w:r>
    </w:p>
    <w:p w:rsidR="00BC3A88" w:rsidRPr="00BC3A88" w:rsidRDefault="00BC3A88" w:rsidP="00BC3A88">
      <w:pPr>
        <w:numPr>
          <w:ilvl w:val="0"/>
          <w:numId w:val="2"/>
        </w:numPr>
        <w:spacing w:after="0" w:line="360" w:lineRule="auto"/>
        <w:ind w:left="360"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8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компании с сетью филиалов;</w:t>
      </w:r>
    </w:p>
    <w:p w:rsidR="00BC3A88" w:rsidRPr="00BC3A88" w:rsidRDefault="00BC3A88" w:rsidP="00BC3A88">
      <w:pPr>
        <w:numPr>
          <w:ilvl w:val="0"/>
          <w:numId w:val="2"/>
        </w:numPr>
        <w:spacing w:after="0" w:line="360" w:lineRule="auto"/>
        <w:ind w:left="360"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88">
        <w:rPr>
          <w:rFonts w:ascii="Times New Roman" w:eastAsia="Times New Roman" w:hAnsi="Times New Roman" w:cs="Times New Roman"/>
          <w:color w:val="000000"/>
          <w:sz w:val="24"/>
          <w:szCs w:val="24"/>
        </w:rPr>
        <w:t>ломбарды;</w:t>
      </w:r>
    </w:p>
    <w:p w:rsidR="00BC3A88" w:rsidRPr="00BC3A88" w:rsidRDefault="00BC3A88" w:rsidP="00BC3A88">
      <w:pPr>
        <w:numPr>
          <w:ilvl w:val="0"/>
          <w:numId w:val="2"/>
        </w:numPr>
        <w:spacing w:after="0" w:line="360" w:lineRule="auto"/>
        <w:ind w:left="360"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производители подакцизной продукции;</w:t>
      </w:r>
    </w:p>
    <w:p w:rsidR="00BC3A88" w:rsidRPr="00BC3A88" w:rsidRDefault="00BC3A88" w:rsidP="00BC3A88">
      <w:pPr>
        <w:numPr>
          <w:ilvl w:val="0"/>
          <w:numId w:val="2"/>
        </w:numPr>
        <w:spacing w:after="0" w:line="360" w:lineRule="auto"/>
        <w:ind w:left="360"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организаторы азартных игр;</w:t>
      </w:r>
    </w:p>
    <w:p w:rsidR="00BC3A88" w:rsidRPr="00BC3A88" w:rsidRDefault="00BC3A88" w:rsidP="00BC3A88">
      <w:pPr>
        <w:numPr>
          <w:ilvl w:val="0"/>
          <w:numId w:val="2"/>
        </w:numPr>
        <w:spacing w:after="0" w:line="360" w:lineRule="auto"/>
        <w:ind w:left="360"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8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 в которых сторонние компании имеют долю участия более 25 %;</w:t>
      </w:r>
    </w:p>
    <w:p w:rsidR="00BC3A88" w:rsidRPr="00BC3A88" w:rsidRDefault="00BC3A88" w:rsidP="00BC3A88">
      <w:pPr>
        <w:numPr>
          <w:ilvl w:val="0"/>
          <w:numId w:val="2"/>
        </w:numPr>
        <w:spacing w:after="0" w:line="360" w:lineRule="auto"/>
        <w:ind w:left="360"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где число сотрудников более сотни;</w:t>
      </w:r>
    </w:p>
    <w:p w:rsidR="00BC3A88" w:rsidRPr="00BC3A88" w:rsidRDefault="00BC3A88" w:rsidP="00BC3A88">
      <w:pPr>
        <w:numPr>
          <w:ilvl w:val="0"/>
          <w:numId w:val="2"/>
        </w:numPr>
        <w:spacing w:after="0" w:line="360" w:lineRule="auto"/>
        <w:ind w:left="360"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8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компании, где остаток амортизируемых средств превышает 150 000 000 рублей.</w:t>
      </w:r>
    </w:p>
    <w:p w:rsidR="00BC3A88" w:rsidRPr="00BC3A88" w:rsidRDefault="00BC3A88" w:rsidP="00BC3A88">
      <w:pPr>
        <w:spacing w:after="0" w:line="360" w:lineRule="auto"/>
        <w:ind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каких налогов освобождает УСН</w:t>
      </w:r>
    </w:p>
    <w:p w:rsidR="00BC3A88" w:rsidRPr="00BC3A88" w:rsidRDefault="00BC3A88" w:rsidP="00BC3A88">
      <w:pPr>
        <w:spacing w:after="0" w:line="360" w:lineRule="auto"/>
        <w:ind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88">
        <w:rPr>
          <w:rFonts w:ascii="Times New Roman" w:eastAsia="Times New Roman" w:hAnsi="Times New Roman" w:cs="Times New Roman"/>
          <w:color w:val="000000"/>
          <w:sz w:val="24"/>
          <w:szCs w:val="24"/>
        </w:rPr>
        <w:t>«Упрощенка» избавляет юрлиц, например, ООО от налогов:</w:t>
      </w:r>
    </w:p>
    <w:p w:rsidR="00BC3A88" w:rsidRPr="00BC3A88" w:rsidRDefault="00BC3A88" w:rsidP="00BC3A88">
      <w:pPr>
        <w:numPr>
          <w:ilvl w:val="0"/>
          <w:numId w:val="3"/>
        </w:numPr>
        <w:spacing w:after="0" w:line="360" w:lineRule="auto"/>
        <w:ind w:left="360"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88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прибыль;</w:t>
      </w:r>
    </w:p>
    <w:p w:rsidR="00BC3A88" w:rsidRPr="00BC3A88" w:rsidRDefault="00BC3A88" w:rsidP="00BC3A88">
      <w:pPr>
        <w:numPr>
          <w:ilvl w:val="0"/>
          <w:numId w:val="3"/>
        </w:numPr>
        <w:spacing w:after="0" w:line="360" w:lineRule="auto"/>
        <w:ind w:left="360"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88">
        <w:rPr>
          <w:rFonts w:ascii="Times New Roman" w:eastAsia="Times New Roman" w:hAnsi="Times New Roman" w:cs="Times New Roman"/>
          <w:color w:val="000000"/>
          <w:sz w:val="24"/>
          <w:szCs w:val="24"/>
        </w:rPr>
        <w:t>на имущество;</w:t>
      </w:r>
    </w:p>
    <w:p w:rsidR="00BC3A88" w:rsidRPr="00BC3A88" w:rsidRDefault="00BC3A88" w:rsidP="00BC3A88">
      <w:pPr>
        <w:numPr>
          <w:ilvl w:val="0"/>
          <w:numId w:val="3"/>
        </w:numPr>
        <w:spacing w:after="0" w:line="360" w:lineRule="auto"/>
        <w:ind w:left="360"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88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добавленную стоимость.</w:t>
      </w:r>
    </w:p>
    <w:p w:rsidR="00BC3A88" w:rsidRPr="00BC3A88" w:rsidRDefault="00BC3A88" w:rsidP="00BC3A88">
      <w:pPr>
        <w:spacing w:after="0" w:line="360" w:lineRule="auto"/>
        <w:ind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8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предприниматели не обязаны уплачивать налог:</w:t>
      </w:r>
    </w:p>
    <w:p w:rsidR="00BC3A88" w:rsidRPr="00BC3A88" w:rsidRDefault="00BC3A88" w:rsidP="00BC3A88">
      <w:pPr>
        <w:numPr>
          <w:ilvl w:val="0"/>
          <w:numId w:val="4"/>
        </w:numPr>
        <w:spacing w:after="0" w:line="360" w:lineRule="auto"/>
        <w:ind w:left="360"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88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доход физических лиц от своей предпринимательской прибыли;</w:t>
      </w:r>
    </w:p>
    <w:p w:rsidR="00BC3A88" w:rsidRPr="00BC3A88" w:rsidRDefault="00BC3A88" w:rsidP="00BC3A88">
      <w:pPr>
        <w:numPr>
          <w:ilvl w:val="0"/>
          <w:numId w:val="4"/>
        </w:numPr>
        <w:spacing w:after="0" w:line="360" w:lineRule="auto"/>
        <w:ind w:left="360"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88"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недвижимое имущество, задействованное в бизнесе;</w:t>
      </w:r>
    </w:p>
    <w:p w:rsidR="00BC3A88" w:rsidRPr="00BC3A88" w:rsidRDefault="00BC3A88" w:rsidP="00BC3A88">
      <w:pPr>
        <w:numPr>
          <w:ilvl w:val="0"/>
          <w:numId w:val="4"/>
        </w:numPr>
        <w:spacing w:after="0" w:line="360" w:lineRule="auto"/>
        <w:ind w:left="360"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88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добавленную стоимость.</w:t>
      </w:r>
    </w:p>
    <w:p w:rsidR="00BC3A88" w:rsidRPr="00BC3A88" w:rsidRDefault="00BC3A88" w:rsidP="00BC3A88">
      <w:pPr>
        <w:spacing w:after="0" w:line="360" w:lineRule="auto"/>
        <w:ind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88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предприниматели на УСН уплачивают взносы в страховые фонды. Организации, признанные налоговыми агентами по налогам на добавленную стоимость или прибыль, также уплачивают налог на прибыль, земельный и транспортный налоги. При найме сотрудников предприниматель перечисляет налог на доход физического лица с заработной платы сотрудника.</w:t>
      </w:r>
    </w:p>
    <w:p w:rsidR="0022019C" w:rsidRPr="0022019C" w:rsidRDefault="0022019C" w:rsidP="00BC3A88">
      <w:pPr>
        <w:spacing w:after="0" w:line="360" w:lineRule="auto"/>
        <w:ind w:right="-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019C">
        <w:rPr>
          <w:rFonts w:ascii="Times New Roman" w:hAnsi="Times New Roman" w:cs="Times New Roman"/>
          <w:sz w:val="24"/>
          <w:szCs w:val="24"/>
        </w:rPr>
        <w:t xml:space="preserve">Предприниматель может выбрать из двух видов «упрощенки»: УСН «Доходы» и УСН «Доходы минус Расходы». </w:t>
      </w:r>
    </w:p>
    <w:p w:rsidR="0022019C" w:rsidRPr="0022019C" w:rsidRDefault="0022019C" w:rsidP="0022019C">
      <w:pPr>
        <w:spacing w:after="0" w:line="360" w:lineRule="auto"/>
        <w:ind w:right="-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019C">
        <w:rPr>
          <w:rFonts w:ascii="Times New Roman" w:hAnsi="Times New Roman" w:cs="Times New Roman"/>
          <w:sz w:val="24"/>
          <w:szCs w:val="24"/>
        </w:rPr>
        <w:t xml:space="preserve">Регионы могут снизить ставку по УСН для отдельных видов деятельности. Ставка 6% может снизиться до 1%, а 15 — до 5%. Прежде чем перейти на УСН, проверьте ставку налога на сайте ФНС. Для тех, кто впервые открыл ИП, в некоторых регионах местные власти ввели налоговые каникулы. В течение двух первых лет работы предприниматель не платит налог на упрощенный доход.  </w:t>
      </w:r>
    </w:p>
    <w:p w:rsidR="0022019C" w:rsidRPr="0022019C" w:rsidRDefault="0022019C" w:rsidP="0022019C">
      <w:pPr>
        <w:spacing w:after="0" w:line="360" w:lineRule="auto"/>
        <w:ind w:right="-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019C">
        <w:rPr>
          <w:rFonts w:ascii="Times New Roman" w:hAnsi="Times New Roman" w:cs="Times New Roman"/>
          <w:sz w:val="24"/>
          <w:szCs w:val="24"/>
        </w:rPr>
        <w:lastRenderedPageBreak/>
        <w:t xml:space="preserve"> Режим удобен тем, что при расчете налога учитывают только доходы и  умножают на 6%.  Налог = Доходы х 6% УСН 15% «Доходы минус расходы» подходит ИП, если их расходы составляют больше 50% от оборота. Налог рассчитывают как разницу между доходами и расходами.  Налог = (Доходы — Расходы) х 15% На этом режиме строго ограничена статья расходов. </w:t>
      </w:r>
    </w:p>
    <w:p w:rsidR="0022019C" w:rsidRPr="0022019C" w:rsidRDefault="0022019C" w:rsidP="0022019C">
      <w:pPr>
        <w:spacing w:after="0" w:line="360" w:lineRule="auto"/>
        <w:ind w:right="-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019C">
        <w:rPr>
          <w:rFonts w:ascii="Times New Roman" w:hAnsi="Times New Roman" w:cs="Times New Roman"/>
          <w:sz w:val="24"/>
          <w:szCs w:val="24"/>
        </w:rPr>
        <w:t xml:space="preserve">ИП может вычесть из доходов затраты на  зарплату работникам и страховые взносы за них, расходы на покупку оборудования, сырья и материалов для производства. А вот расходы на получение электронной подписи для участия в торгах не входят в перечень.  </w:t>
      </w:r>
    </w:p>
    <w:p w:rsidR="0022019C" w:rsidRPr="0022019C" w:rsidRDefault="0022019C" w:rsidP="0022019C">
      <w:pPr>
        <w:spacing w:after="0" w:line="360" w:lineRule="auto"/>
        <w:ind w:right="-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019C">
        <w:rPr>
          <w:rFonts w:ascii="Times New Roman" w:hAnsi="Times New Roman" w:cs="Times New Roman"/>
          <w:sz w:val="24"/>
          <w:szCs w:val="24"/>
        </w:rPr>
        <w:t>Пример. ИП Петров за 2019 год заработал 600 000 рублей, а потратил 500 000 рублей. Он применяет УСН 15% и его налог составит: (600 000 - 570 000) х 15% = 4 500 рублей 600 000 х 1 % = 6 000 рублей. Поскольку минимальный налог 1% больше, чем налог по ставке 15%, ему придется заплатить в бюджет 6 000 рублей. </w:t>
      </w:r>
    </w:p>
    <w:p w:rsidR="0022019C" w:rsidRPr="0022019C" w:rsidRDefault="0022019C" w:rsidP="0022019C">
      <w:pPr>
        <w:spacing w:after="0" w:line="360" w:lineRule="auto"/>
        <w:ind w:right="-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019C">
        <w:rPr>
          <w:rFonts w:ascii="Times New Roman" w:hAnsi="Times New Roman" w:cs="Times New Roman"/>
          <w:sz w:val="24"/>
          <w:szCs w:val="24"/>
        </w:rPr>
        <w:t xml:space="preserve">Налоги для разных видов упрощенки рассчитывают одинаково — нарастающим итогом — и платят частями четыре раза в год: За первый квартал — не позднее 25 апреля За 6 месяцев — не позднее 25 июля За 9 месяцев — не позднее 25 октября За 12 месяцев — не позднее 30 апреля следующего года За 9 месяцев перечисляют авансовые платежи. ИП рассчитывает их самостоятельно, исходя из полученного дохода, вычитает сумму страховых взносов «за себя» и перечисляет в бюджет Авансовый платеж =  Доход х 6% — страховые взносы за квартал ИП на УСН без работников платит взносы  «за себя» в ПФР и в мед. страхование. </w:t>
      </w:r>
    </w:p>
    <w:p w:rsidR="0022019C" w:rsidRPr="0022019C" w:rsidRDefault="0022019C" w:rsidP="0022019C">
      <w:pPr>
        <w:spacing w:after="0" w:line="360" w:lineRule="auto"/>
        <w:ind w:right="-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019C">
        <w:rPr>
          <w:rFonts w:ascii="Times New Roman" w:hAnsi="Times New Roman" w:cs="Times New Roman"/>
          <w:sz w:val="24"/>
          <w:szCs w:val="24"/>
        </w:rPr>
        <w:t xml:space="preserve">Это обязательные ежегодные платежи и начисляются с момента открытия ИП и до закрытия.  В 2019 года они составляли 36038 рублей и делились на: взносы в ПФР, если доход не больше 300 000 рублей — 29354,00 рублей; взносы в ФФОМС — 6684,00 рублей. В 2020 году взнос составит 40874 рублей, из которых: взносы в ПФР, если доход не больше 300 000 рублей — 32448 рублей; взносы в ФФОМС — 8 426 рублей. За счет страховых платежей ИП без работников может в 2019 году законно снизить налог на УСН 6%. Как ИП на УСН снизить платежи в бюджет Государство разрешает ИП перечислять взносы в любом удобном режиме: ежемесячно, ежеквартально или одним платежом в конце года. Предпринимателю  выгоднее оплачивать взносы поквартально: в этом случае сумма страхового взноса за квартал уменьшает базу для расчета налога по УСН. </w:t>
      </w:r>
    </w:p>
    <w:p w:rsidR="009231BA" w:rsidRPr="009231BA" w:rsidRDefault="009231BA" w:rsidP="009231BA">
      <w:pPr>
        <w:pStyle w:val="a4"/>
        <w:shd w:val="clear" w:color="auto" w:fill="FFFFFF"/>
        <w:spacing w:before="0" w:beforeAutospacing="0" w:after="0" w:afterAutospacing="0" w:line="276" w:lineRule="auto"/>
        <w:ind w:right="-850"/>
        <w:jc w:val="both"/>
        <w:textAlignment w:val="baseline"/>
        <w:rPr>
          <w:b/>
        </w:rPr>
      </w:pPr>
      <w:r w:rsidRPr="009231BA">
        <w:rPr>
          <w:b/>
        </w:rPr>
        <w:t>Контрольные вопросы по теме</w:t>
      </w:r>
      <w:r>
        <w:rPr>
          <w:b/>
        </w:rPr>
        <w:t>:</w:t>
      </w:r>
    </w:p>
    <w:p w:rsidR="00363210" w:rsidRPr="00363210" w:rsidRDefault="00363210" w:rsidP="00363210">
      <w:pPr>
        <w:spacing w:after="0"/>
        <w:ind w:right="-8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21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63210">
        <w:rPr>
          <w:rStyle w:val="10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Что такое </w:t>
      </w:r>
      <w:r w:rsidR="0022019C">
        <w:rPr>
          <w:rStyle w:val="a6"/>
          <w:rFonts w:ascii="Times New Roman" w:hAnsi="Times New Roman" w:cs="Times New Roman"/>
          <w:b w:val="0"/>
          <w:sz w:val="24"/>
          <w:szCs w:val="24"/>
        </w:rPr>
        <w:t>УСН</w:t>
      </w:r>
      <w:r w:rsidRPr="00363210">
        <w:rPr>
          <w:rFonts w:ascii="Times New Roman" w:hAnsi="Times New Roman" w:cs="Times New Roman"/>
          <w:sz w:val="24"/>
          <w:szCs w:val="24"/>
        </w:rPr>
        <w:t> </w:t>
      </w:r>
      <w:r w:rsidRPr="00363210">
        <w:rPr>
          <w:rStyle w:val="10"/>
          <w:rFonts w:ascii="Times New Roman" w:hAnsi="Times New Roman" w:cs="Times New Roman"/>
          <w:iCs/>
          <w:color w:val="000000" w:themeColor="text1"/>
          <w:sz w:val="24"/>
          <w:szCs w:val="24"/>
        </w:rPr>
        <w:t>?</w:t>
      </w:r>
    </w:p>
    <w:p w:rsidR="00363210" w:rsidRPr="00363210" w:rsidRDefault="00363210" w:rsidP="00363210">
      <w:pPr>
        <w:pStyle w:val="2"/>
        <w:shd w:val="clear" w:color="auto" w:fill="FFFFFF"/>
        <w:spacing w:before="0"/>
        <w:ind w:right="-85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3210">
        <w:rPr>
          <w:b w:val="0"/>
          <w:color w:val="000000" w:themeColor="text1"/>
          <w:sz w:val="24"/>
          <w:szCs w:val="24"/>
        </w:rPr>
        <w:t>2.</w:t>
      </w:r>
      <w:r w:rsidRPr="00363210">
        <w:rPr>
          <w:rStyle w:val="10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  </w:t>
      </w:r>
      <w:r w:rsidR="0022019C">
        <w:rPr>
          <w:rStyle w:val="10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Могут ли регионы снижать или повышать ставку УСН</w:t>
      </w:r>
      <w:r w:rsidRPr="00363210">
        <w:rPr>
          <w:color w:val="1F1F1F"/>
          <w:sz w:val="24"/>
          <w:szCs w:val="24"/>
        </w:rPr>
        <w:t xml:space="preserve">? </w:t>
      </w:r>
    </w:p>
    <w:p w:rsidR="00363210" w:rsidRPr="00363210" w:rsidRDefault="00363210" w:rsidP="00363210">
      <w:pPr>
        <w:pStyle w:val="2"/>
        <w:shd w:val="clear" w:color="auto" w:fill="FFFFFF"/>
        <w:spacing w:before="0"/>
        <w:ind w:right="-85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3210">
        <w:rPr>
          <w:b w:val="0"/>
          <w:color w:val="000000" w:themeColor="text1"/>
          <w:sz w:val="24"/>
          <w:szCs w:val="24"/>
        </w:rPr>
        <w:t>3.</w:t>
      </w:r>
      <w:r w:rsidRPr="00363210">
        <w:rPr>
          <w:rStyle w:val="10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</w:t>
      </w:r>
      <w:r w:rsidR="00BC3A88">
        <w:rPr>
          <w:rStyle w:val="10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Кто не может перейти на УСН?</w:t>
      </w:r>
    </w:p>
    <w:p w:rsidR="00363210" w:rsidRPr="00363210" w:rsidRDefault="00363210" w:rsidP="00363210">
      <w:pPr>
        <w:ind w:right="-850"/>
        <w:rPr>
          <w:sz w:val="24"/>
          <w:szCs w:val="24"/>
        </w:rPr>
      </w:pPr>
    </w:p>
    <w:p w:rsidR="00846639" w:rsidRDefault="00846639"/>
    <w:sectPr w:rsidR="00846639" w:rsidSect="0036321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6A7"/>
    <w:multiLevelType w:val="multilevel"/>
    <w:tmpl w:val="6C66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1A7CCE"/>
    <w:multiLevelType w:val="multilevel"/>
    <w:tmpl w:val="58E2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75625"/>
    <w:multiLevelType w:val="multilevel"/>
    <w:tmpl w:val="4858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210"/>
    <w:rsid w:val="0022019C"/>
    <w:rsid w:val="00335EFE"/>
    <w:rsid w:val="00363210"/>
    <w:rsid w:val="00846639"/>
    <w:rsid w:val="009231BA"/>
    <w:rsid w:val="00BC3A88"/>
    <w:rsid w:val="00CC1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2AEC"/>
  <w15:docId w15:val="{FAFC068E-4D58-4F2E-9DDA-F485039C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CD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2020-12-05T12:37:00Z</dcterms:created>
  <dcterms:modified xsi:type="dcterms:W3CDTF">2020-12-05T13:10:00Z</dcterms:modified>
</cp:coreProperties>
</file>