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>
        <w:rPr>
          <w:b/>
          <w:sz w:val="28"/>
          <w:szCs w:val="28"/>
        </w:rPr>
        <w:t>2</w:t>
      </w:r>
      <w:r w:rsidR="00BB55E1">
        <w:rPr>
          <w:b/>
          <w:sz w:val="28"/>
          <w:szCs w:val="28"/>
        </w:rPr>
        <w:t>5</w:t>
      </w:r>
      <w:r w:rsidRPr="00A74A21">
        <w:rPr>
          <w:b/>
          <w:sz w:val="28"/>
          <w:szCs w:val="28"/>
        </w:rPr>
        <w:t>.12.2020г.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20-ПСО-</w:t>
      </w:r>
      <w:r w:rsidR="008A3C27">
        <w:rPr>
          <w:b/>
          <w:sz w:val="28"/>
          <w:szCs w:val="28"/>
        </w:rPr>
        <w:t>1</w:t>
      </w:r>
      <w:r w:rsidR="00C32A0F">
        <w:rPr>
          <w:b/>
          <w:sz w:val="28"/>
          <w:szCs w:val="28"/>
        </w:rPr>
        <w:t>Д</w:t>
      </w:r>
      <w:r w:rsidR="008A3C27">
        <w:rPr>
          <w:b/>
          <w:sz w:val="28"/>
          <w:szCs w:val="28"/>
        </w:rPr>
        <w:t>К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</w:t>
      </w:r>
      <w:r>
        <w:rPr>
          <w:b/>
          <w:sz w:val="28"/>
          <w:szCs w:val="28"/>
        </w:rPr>
        <w:t>Основы безопасности жизнедеятельности</w:t>
      </w:r>
      <w:r w:rsidRPr="00A74A21">
        <w:rPr>
          <w:b/>
          <w:sz w:val="28"/>
          <w:szCs w:val="28"/>
        </w:rPr>
        <w:t xml:space="preserve">                     </w:t>
      </w:r>
    </w:p>
    <w:p w:rsidR="007B0D65" w:rsidRPr="007B0D65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П3№1</w:t>
      </w:r>
      <w:r w:rsidR="00BB7F08">
        <w:rPr>
          <w:b/>
          <w:sz w:val="28"/>
          <w:szCs w:val="28"/>
        </w:rPr>
        <w:t>2</w:t>
      </w:r>
      <w:r w:rsidRPr="00A74A21">
        <w:rPr>
          <w:b/>
          <w:sz w:val="28"/>
          <w:szCs w:val="28"/>
        </w:rPr>
        <w:t xml:space="preserve"> </w:t>
      </w:r>
      <w:r w:rsidR="00BB7F08">
        <w:rPr>
          <w:b/>
          <w:sz w:val="28"/>
          <w:szCs w:val="28"/>
        </w:rPr>
        <w:t>Первая помощь при ранениях</w:t>
      </w:r>
    </w:p>
    <w:p w:rsidR="00462162" w:rsidRPr="00462162" w:rsidRDefault="00462162" w:rsidP="009E7DF1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Правила оказания первой помощи пострадавшему при ранениях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Несмотря на то, что действия при ранениях разного типа отличаются, общая последовательность оказания первой помощи при ранении подразумевает следующий алгоритм действий:</w:t>
      </w:r>
    </w:p>
    <w:p w:rsidR="00462162" w:rsidRPr="00462162" w:rsidRDefault="00462162" w:rsidP="0046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Осмотреть пострадавшего, визуально оценить его состояние.</w:t>
      </w:r>
    </w:p>
    <w:p w:rsidR="00462162" w:rsidRPr="00462162" w:rsidRDefault="00462162" w:rsidP="0046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Вызвать бригаду неотложной помощи.</w:t>
      </w:r>
    </w:p>
    <w:p w:rsidR="00462162" w:rsidRPr="00462162" w:rsidRDefault="00462162" w:rsidP="0046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Пока медики в пути, попытаться остановить кровотечение.</w:t>
      </w:r>
    </w:p>
    <w:p w:rsidR="00462162" w:rsidRPr="00462162" w:rsidRDefault="00462162" w:rsidP="0046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 необходимости наложить повязку и придать телу пострадавшего безопасное положение с учетом характера травмы.</w:t>
      </w:r>
    </w:p>
    <w:p w:rsidR="00462162" w:rsidRPr="00462162" w:rsidRDefault="00462162" w:rsidP="0046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Контролировать состояние раненого, пока не приедут врачи.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Пытаясь спасти кому-то жизнь, главное — не навредить еще больше. Поэтому нужно руководствоваться основными правилами оказания первой помощи при ранениях. Речь о том, что любые манипуляции следует проводить чистыми руками. Если нет мыла с водой, продезинфицировать их спиртосодержащими средствами или крепкими алкогольными напитками. Нельзя промывать рану ни лекарственными средствами, ни водой. Запрещено пользоваться спиртом и йодом, самостоятельно удалять инородное тело из раны, вдавливать выпавшие органы и ткани.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ранениях головы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Любые ранения головы выглядят особенно устрашающе, поскольку сопровождаются обильным кровотечением из-за того, что в области головы кровеносные сосуды расположены очень близко к поверхности кожи.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Первая помощь при ранении головы состоит в наложении давящей повязки. Делается это в следующем порядке:</w:t>
      </w:r>
    </w:p>
    <w:p w:rsidR="00462162" w:rsidRPr="00462162" w:rsidRDefault="00462162" w:rsidP="004621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Наложить на рану стерильную марлевую повязку, плотно зафиксировав ее.</w:t>
      </w:r>
    </w:p>
    <w:p w:rsidR="00462162" w:rsidRPr="00462162" w:rsidRDefault="00462162" w:rsidP="004621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Края раны при необходимости максимально совместить руками, чтобы обеспечить необходимый давящий эффект.</w:t>
      </w:r>
    </w:p>
    <w:p w:rsidR="00462162" w:rsidRPr="00462162" w:rsidRDefault="00462162" w:rsidP="004621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Пострадавшего уложить на спину таким образом, чтобы голова и плечи находились в приподнятом положении относительно туловища.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проникающих ранениях грудной клетки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Проникающие ранения грудной клетки очень опасны из-за высокой вероятности повреждения плевральной полости. При подобных ранениях возможно попадание туда воздуха, вследствие чего легкое сжимается и перестает выполнять свои функции. У пострадавшего наблюдается частое затрудненное дыхание, пульс слабеет, возможна потеря сознания.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оказания первой помощи при ранении грудной клетки нужно первым делом усадить пострадавшего, наклонив корпус в сторону ранения, чтобы обеспечить нормальное функционирование неповрежденного легкого.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Затем нужно закрыть рану ладонью, если пострадавший в сознании, то он может сделать это сам. На рану следует наложить повязку, прикрыв ее воздухонепроницаемым материалом. Повязку нужно зафиксировать бинтом или пластырем и ждать прибытия бригады медиков.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Важно постоянно контролировать состояние пострадавшего, чтобы в случае необходимости своевременно провести реанимационные мероприятия.</w:t>
      </w:r>
    </w:p>
    <w:p w:rsidR="002A7AB1" w:rsidRDefault="002A7AB1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2A7AB1" w:rsidRDefault="002A7AB1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ранениях в область живота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Ранения в области живота чрезвычайно опасны, поскольку повреждения органов брюшной полости нередко сопровождаются внутренним кровотечением и перитонитом, которые могут привести к летальному исходу. Ни в коем случае нельзя давать пострадавшему какое-либо питье, ограничьтесь смачиванием губ водой. Также следует воздержаться от введения обезболивающих препаратов.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При ранениях в область живота в ране могут находиться посторонние предметы. В некоторых случаях подобные травмы могут сопровождаться выпадением внутренних органов. Инородный предмет ни в коем случае нельзя извлекать из раны. Наоборот, нужно его надежно зафиксировать, чтобы не спровоцировать лишние повреждения. После этого пострадавшего необходимо разместить в </w:t>
      </w:r>
      <w:proofErr w:type="spell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полусидячем</w:t>
      </w:r>
      <w:proofErr w:type="spell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положении, хорошенько укрыть одеялом и ждать прибытия медицинской помощи.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Выпавшие внутренние органы нужно собрать максимально близко и накрыть влажной марлей. Важно исключить риск их высыхания во избежание некроза и отмирания. К ране следует приложить холод.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Оказание первой медицинской помощи при ранениях области живота состоит в максимально быстрой остановке кровотечения:</w:t>
      </w:r>
    </w:p>
    <w:p w:rsidR="00462162" w:rsidRPr="00462162" w:rsidRDefault="00462162" w:rsidP="004621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Рану очищают от крови и грязи.</w:t>
      </w:r>
    </w:p>
    <w:p w:rsidR="00462162" w:rsidRPr="00462162" w:rsidRDefault="00462162" w:rsidP="004621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Кожу вокруг нее обрабатывают антисептическими средствами.</w:t>
      </w:r>
    </w:p>
    <w:p w:rsidR="00462162" w:rsidRPr="00A24242" w:rsidRDefault="00462162" w:rsidP="004621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Поверхность раны прикрывают стерильной повязкой, зафиксировав ее и приложив холод.</w:t>
      </w:r>
    </w:p>
    <w:p w:rsidR="00A24242" w:rsidRPr="00462162" w:rsidRDefault="00A24242" w:rsidP="00A242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ранениях глаза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Ранение глаза может быть тупым или проникающим. От вида повреждения зависит то, каким образом оказать первую помощь при ранении глаз. При тупой травме их нужно промыть чистой, желательно кипяченой водой и закапать 2–3 капли глазного противомикробного средства. Поврежденный глаз ни в коем случае нельзя тереть: это может привести к инфицированию.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Проникающие ранения глаз плохо поддаются лечению и могут привести к  серьезным осложнениям. Из глаза нельзя извлекать инородный предмет. Напротив, чтобы предотвратить дополнительные повреждения, нужно надежно зафиксировать его.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Затем на глаз следует наложить стерильную повязку, полностью покрывающую травмированную область. Таким образом, кровотечение уменьшится, а место повреждения будет защищено от инфицирования.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Кровотечения при ранении: первая помощь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Ранения чаще всего сопровождаются кровотечением. В зависимости от вида поврежденного сосуда различают венозное, артериальное, капиллярное кровотечение, а также кровотечение внутренних органов (паренхиматозное).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Венозное кровотечение сопровождается истечением крови темного цвета. При повреждении капилляров кровоточит вся поверхность раны. Такая травма выглядит весьма пугающе, особенно в случае обширной раны.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Первая медицинская помощь при ранениях и травмах, вызвавших обширное кровотечение, состоит в наложении стерильной салфетки и давящей повязки.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Наиболее серьезным считается кровотечение из артерии, поскольку за короткое время может произойти большая кровопотеря. Для него характерно истечение крови ярко-алого цвета. Кровь вытекает толчкообразно, с каждым ударом сердца.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ранении артерии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Артериальное кровотечение очень опасно, поскольку может стать причиной летального исхода даже при условии оказания своевременной квалифицированной медицинской помощи.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оказания первой помощи при ранах, сопровождающихся повреждением артерии, кровотечение необходимо остановить в течение первых двух–трех минут, а если задеты крупные артерии, то этот интервал сокращается до одной–двух минут. С каждой секундой давление в системе снижается, сердце испытывает дефицит кислорода, сознание пострадавшего угасает и увеличивается вероятность летального исхода.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первую очередь место кровотечения необходимо пережать рукой. Затем следует незамедлительно  наложить жгут выше места повреждения. Он может быть как специальным медицинским, так и изготовленным из подручных средств — шарфа или ремня. Жгут следует накладывать плотно и туго, но не </w:t>
      </w:r>
      <w:proofErr w:type="spell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передавливая</w:t>
      </w:r>
      <w:proofErr w:type="spell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артерию полностью.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поврежденная артерия расположена на конечности, но перелома при этом нет, можно согнуть конечность и зафиксировать ее бинтом в этом положении. Жгут можно оставлять на теле не более чем на полтора часа, чтобы предотвратить омертвение тканей и паралич из-за сдавливания нервных волокон.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Опасные осложнения и последствия ранений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процессе оказания первой помощи при ранениях нужно учитывать, к каким последствиям может привести травма. Главным осложнением становится большая кровопотеря как угроза жизни. Другие риски связаны с повреждением важных внутренних органов, развитием шока от травмы. Сразу после ранения пострадавший находится в состоянии шока и крайнего возбуждения, жалуется на боль. Возможно проявление агрессии, панической атаки. Второй этап сопровождается учащением пульса, снижением АД и температуры, отсутствием реакции на звуковые и световые раздражители. Эта стадия наступает, если вовремя не оказать правильную первую помощь при ранении. В таком состоянии возникает реальная угроза жизни человека.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Основные виды повязок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зависимости от цели, с которой накладывают медицинскую повязку, и характера первой доврачебной помощи при ранениях, выбирают следующие типы: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защитные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предупреждающие механическое повреждение и высыхание;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давящие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останавливающие кровотечение;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иммобилизирующие</w:t>
      </w:r>
      <w:proofErr w:type="spell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ограничивающие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подвижность поврежденного участка;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вытяжением;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корригирующие, чтобы изменить положение части тела.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зависимости от используемых материалов, повязки делятся </w:t>
      </w: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мягкие и жесткие. Первые накладывают с помощью марли, бинта, </w:t>
      </w: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х/б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ткани. Вторые предполагают использование дерева, металла, гипса, пластика и других твердых материалов.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Правила </w:t>
      </w:r>
      <w:proofErr w:type="spellStart"/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бинтования</w:t>
      </w:r>
      <w:proofErr w:type="spellEnd"/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разных частей тела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Способы наложения повязок выбирают с учетом характера повреждений. Одни варианты подходят в качестве первой помощи при ранах, растяжениях и ушибах, а другие — при артериальном кровотечении и переломе.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Правила </w:t>
      </w:r>
      <w:proofErr w:type="spell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бинтования</w:t>
      </w:r>
      <w:proofErr w:type="spell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разных частей тела:</w:t>
      </w:r>
    </w:p>
    <w:p w:rsidR="00462162" w:rsidRPr="00462162" w:rsidRDefault="00462162" w:rsidP="004621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Голеностоп, локоть, пятка, бедро, плечо, предплечье, грудь — спиральная повязка.</w:t>
      </w:r>
    </w:p>
    <w:p w:rsidR="00462162" w:rsidRPr="00462162" w:rsidRDefault="00462162" w:rsidP="004621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Шея, грудь, гортань, руки и кисти, затылок — крестообразная повязка.</w:t>
      </w:r>
    </w:p>
    <w:p w:rsidR="00462162" w:rsidRPr="00462162" w:rsidRDefault="00462162" w:rsidP="004621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Череп — «чепец», напоминающий шлем.</w:t>
      </w:r>
    </w:p>
    <w:p w:rsidR="00462162" w:rsidRPr="00462162" w:rsidRDefault="00462162" w:rsidP="004621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Выпадение органов — слабая повязка без вправления внутренностей.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Человек, решивший оказать первую медицинскую помощь при ранениях, должен по возможности продезинфицировать повреждение и применять стерильные материалы для перевязки. Если нет возможности, кровотечение останавливают подручными материалами и дожидаются приезда неотложной помощи. </w:t>
      </w:r>
    </w:p>
    <w:p w:rsidR="003754B7" w:rsidRDefault="003754B7" w:rsidP="005B6E86">
      <w:pPr>
        <w:rPr>
          <w:rFonts w:ascii="Times New Roman" w:hAnsi="Times New Roman" w:cs="Times New Roman"/>
          <w:sz w:val="28"/>
          <w:szCs w:val="28"/>
        </w:rPr>
      </w:pPr>
    </w:p>
    <w:p w:rsidR="003754B7" w:rsidRDefault="003754B7" w:rsidP="005B6E86">
      <w:pPr>
        <w:rPr>
          <w:rFonts w:ascii="Times New Roman" w:hAnsi="Times New Roman" w:cs="Times New Roman"/>
          <w:sz w:val="28"/>
          <w:szCs w:val="28"/>
        </w:rPr>
      </w:pPr>
    </w:p>
    <w:p w:rsidR="005B6E86" w:rsidRPr="00E42A4B" w:rsidRDefault="005B6E86" w:rsidP="005B6E86">
      <w:pPr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5B6E86" w:rsidRPr="00CB501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1</w:t>
      </w:r>
      <w:r w:rsidRPr="007233CB">
        <w:rPr>
          <w:rFonts w:ascii="Times New Roman" w:hAnsi="Times New Roman" w:cs="Times New Roman"/>
          <w:sz w:val="28"/>
          <w:szCs w:val="28"/>
        </w:rPr>
        <w:t>.</w:t>
      </w:r>
      <w:r w:rsidR="00EA6424">
        <w:rPr>
          <w:rFonts w:ascii="Times New Roman" w:hAnsi="Times New Roman" w:cs="Times New Roman"/>
          <w:sz w:val="28"/>
          <w:szCs w:val="28"/>
        </w:rPr>
        <w:t>Какие существуют виды ранений</w:t>
      </w:r>
      <w:r w:rsidR="00CB5016">
        <w:rPr>
          <w:rFonts w:ascii="Times New Roman" w:hAnsi="Times New Roman" w:cs="Times New Roman"/>
          <w:sz w:val="28"/>
          <w:szCs w:val="28"/>
        </w:rPr>
        <w:t>?</w:t>
      </w:r>
    </w:p>
    <w:p w:rsidR="005B6E86" w:rsidRPr="00E42A4B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2.</w:t>
      </w:r>
      <w:r w:rsidR="00EA6424">
        <w:rPr>
          <w:rFonts w:ascii="Times New Roman" w:hAnsi="Times New Roman" w:cs="Times New Roman"/>
          <w:sz w:val="28"/>
          <w:szCs w:val="28"/>
        </w:rPr>
        <w:t>Опасные осложнения и последствия ранений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3.</w:t>
      </w:r>
      <w:r w:rsidR="00EA6424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="00EA6424">
        <w:rPr>
          <w:rFonts w:ascii="Times New Roman" w:hAnsi="Times New Roman" w:cs="Times New Roman"/>
          <w:sz w:val="28"/>
          <w:szCs w:val="28"/>
        </w:rPr>
        <w:t>бинтования</w:t>
      </w:r>
      <w:proofErr w:type="spellEnd"/>
      <w:r w:rsidR="00EA6424">
        <w:rPr>
          <w:rFonts w:ascii="Times New Roman" w:hAnsi="Times New Roman" w:cs="Times New Roman"/>
          <w:sz w:val="28"/>
          <w:szCs w:val="28"/>
        </w:rPr>
        <w:t xml:space="preserve"> разных частей тела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6E86" w:rsidRPr="005F26D6" w:rsidRDefault="005B6E86" w:rsidP="005B6E8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p w:rsidR="005B6E86" w:rsidRPr="007B0D65" w:rsidRDefault="005B6E86">
      <w:pPr>
        <w:rPr>
          <w:rFonts w:ascii="Times New Roman" w:hAnsi="Times New Roman" w:cs="Times New Roman"/>
          <w:sz w:val="28"/>
          <w:szCs w:val="28"/>
        </w:rPr>
      </w:pPr>
    </w:p>
    <w:sectPr w:rsidR="005B6E86" w:rsidRPr="007B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9BE"/>
    <w:multiLevelType w:val="multilevel"/>
    <w:tmpl w:val="E154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50914"/>
    <w:multiLevelType w:val="multilevel"/>
    <w:tmpl w:val="D126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A3F44"/>
    <w:multiLevelType w:val="multilevel"/>
    <w:tmpl w:val="BBFC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F05AF"/>
    <w:multiLevelType w:val="multilevel"/>
    <w:tmpl w:val="7320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E7B14"/>
    <w:multiLevelType w:val="multilevel"/>
    <w:tmpl w:val="E29C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D424C"/>
    <w:multiLevelType w:val="multilevel"/>
    <w:tmpl w:val="64F0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AD"/>
    <w:rsid w:val="00270D39"/>
    <w:rsid w:val="002A7AB1"/>
    <w:rsid w:val="003754B7"/>
    <w:rsid w:val="003E212B"/>
    <w:rsid w:val="003F6740"/>
    <w:rsid w:val="00462162"/>
    <w:rsid w:val="005B6E86"/>
    <w:rsid w:val="00742AE0"/>
    <w:rsid w:val="007B0D65"/>
    <w:rsid w:val="007D08B0"/>
    <w:rsid w:val="008A3C27"/>
    <w:rsid w:val="00925AF2"/>
    <w:rsid w:val="009E7DF1"/>
    <w:rsid w:val="00A24242"/>
    <w:rsid w:val="00B06AAD"/>
    <w:rsid w:val="00B94675"/>
    <w:rsid w:val="00BB55E1"/>
    <w:rsid w:val="00BB7F08"/>
    <w:rsid w:val="00C32A0F"/>
    <w:rsid w:val="00CB5016"/>
    <w:rsid w:val="00E0207E"/>
    <w:rsid w:val="00E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paragraph" w:styleId="2">
    <w:name w:val="heading 2"/>
    <w:basedOn w:val="a"/>
    <w:link w:val="20"/>
    <w:uiPriority w:val="9"/>
    <w:qFormat/>
    <w:rsid w:val="00462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2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paragraph" w:styleId="2">
    <w:name w:val="heading 2"/>
    <w:basedOn w:val="a"/>
    <w:link w:val="20"/>
    <w:uiPriority w:val="9"/>
    <w:qFormat/>
    <w:rsid w:val="00462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2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1396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29</cp:revision>
  <dcterms:created xsi:type="dcterms:W3CDTF">2020-12-19T10:16:00Z</dcterms:created>
  <dcterms:modified xsi:type="dcterms:W3CDTF">2020-12-23T16:48:00Z</dcterms:modified>
</cp:coreProperties>
</file>