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CC0" w:rsidRPr="001A4AFE" w:rsidRDefault="009629BE" w:rsidP="00427B4B">
      <w:pPr>
        <w:spacing w:after="0" w:line="360" w:lineRule="auto"/>
        <w:jc w:val="both"/>
        <w:rPr>
          <w:rFonts w:ascii="Times New Roman" w:eastAsia="Times New Roman" w:hAnsi="Times New Roman" w:cs="Times New Roman"/>
          <w:b/>
          <w:sz w:val="28"/>
          <w:szCs w:val="28"/>
          <w:shd w:val="clear" w:color="auto" w:fill="FFFFFF"/>
          <w:lang w:eastAsia="ru-RU"/>
        </w:rPr>
      </w:pPr>
      <w:bookmarkStart w:id="0" w:name="_GoBack"/>
      <w:r w:rsidRPr="001A4AFE">
        <w:rPr>
          <w:rFonts w:ascii="Times New Roman" w:eastAsia="Times New Roman" w:hAnsi="Times New Roman" w:cs="Times New Roman"/>
          <w:b/>
          <w:sz w:val="28"/>
          <w:szCs w:val="28"/>
          <w:shd w:val="clear" w:color="auto" w:fill="FFFFFF"/>
          <w:lang w:eastAsia="ru-RU"/>
        </w:rPr>
        <w:t>Дата: 12</w:t>
      </w:r>
      <w:r w:rsidR="00237CC0" w:rsidRPr="001A4AFE">
        <w:rPr>
          <w:rFonts w:ascii="Times New Roman" w:eastAsia="Times New Roman" w:hAnsi="Times New Roman" w:cs="Times New Roman"/>
          <w:b/>
          <w:sz w:val="28"/>
          <w:szCs w:val="28"/>
          <w:shd w:val="clear" w:color="auto" w:fill="FFFFFF"/>
          <w:lang w:eastAsia="ru-RU"/>
        </w:rPr>
        <w:t>.12.20</w:t>
      </w:r>
    </w:p>
    <w:p w:rsidR="00237CC0" w:rsidRPr="001A4AFE" w:rsidRDefault="009629BE" w:rsidP="00427B4B">
      <w:pPr>
        <w:spacing w:after="0" w:line="360" w:lineRule="auto"/>
        <w:jc w:val="both"/>
        <w:rPr>
          <w:rFonts w:ascii="Times New Roman" w:eastAsia="Times New Roman" w:hAnsi="Times New Roman" w:cs="Times New Roman"/>
          <w:b/>
          <w:sz w:val="28"/>
          <w:szCs w:val="28"/>
          <w:shd w:val="clear" w:color="auto" w:fill="FFFFFF"/>
          <w:lang w:eastAsia="ru-RU"/>
        </w:rPr>
      </w:pPr>
      <w:r w:rsidRPr="001A4AFE">
        <w:rPr>
          <w:rFonts w:ascii="Times New Roman" w:eastAsia="Times New Roman" w:hAnsi="Times New Roman" w:cs="Times New Roman"/>
          <w:b/>
          <w:sz w:val="28"/>
          <w:szCs w:val="28"/>
          <w:shd w:val="clear" w:color="auto" w:fill="FFFFFF"/>
          <w:lang w:eastAsia="ru-RU"/>
        </w:rPr>
        <w:t>Группа: 19-ПСО-3</w:t>
      </w:r>
      <w:r w:rsidR="00237CC0" w:rsidRPr="001A4AFE">
        <w:rPr>
          <w:rFonts w:ascii="Times New Roman" w:eastAsia="Times New Roman" w:hAnsi="Times New Roman" w:cs="Times New Roman"/>
          <w:b/>
          <w:sz w:val="28"/>
          <w:szCs w:val="28"/>
          <w:shd w:val="clear" w:color="auto" w:fill="FFFFFF"/>
          <w:lang w:eastAsia="ru-RU"/>
        </w:rPr>
        <w:t>д</w:t>
      </w:r>
    </w:p>
    <w:p w:rsidR="00237CC0" w:rsidRPr="001A4AFE" w:rsidRDefault="00237CC0" w:rsidP="00427B4B">
      <w:pPr>
        <w:spacing w:after="0" w:line="360" w:lineRule="auto"/>
        <w:jc w:val="both"/>
        <w:rPr>
          <w:rFonts w:ascii="Times New Roman" w:eastAsia="Times New Roman" w:hAnsi="Times New Roman" w:cs="Times New Roman"/>
          <w:b/>
          <w:sz w:val="28"/>
          <w:szCs w:val="28"/>
          <w:shd w:val="clear" w:color="auto" w:fill="FFFFFF"/>
          <w:lang w:eastAsia="ru-RU"/>
        </w:rPr>
      </w:pPr>
      <w:r w:rsidRPr="001A4AFE">
        <w:rPr>
          <w:rFonts w:ascii="Times New Roman" w:eastAsia="Times New Roman" w:hAnsi="Times New Roman" w:cs="Times New Roman"/>
          <w:b/>
          <w:sz w:val="28"/>
          <w:szCs w:val="28"/>
          <w:shd w:val="clear" w:color="auto" w:fill="FFFFFF"/>
          <w:lang w:eastAsia="ru-RU"/>
        </w:rPr>
        <w:t>Дисциплина: Гражданское право</w:t>
      </w:r>
    </w:p>
    <w:p w:rsidR="00427B4B" w:rsidRPr="001A4AFE" w:rsidRDefault="00427B4B" w:rsidP="00427B4B">
      <w:pPr>
        <w:pStyle w:val="20"/>
        <w:shd w:val="clear" w:color="auto" w:fill="auto"/>
        <w:spacing w:line="360" w:lineRule="auto"/>
        <w:ind w:firstLine="0"/>
        <w:jc w:val="both"/>
        <w:rPr>
          <w:b/>
          <w:sz w:val="28"/>
          <w:szCs w:val="28"/>
        </w:rPr>
      </w:pPr>
      <w:r w:rsidRPr="001A4AFE">
        <w:rPr>
          <w:b/>
          <w:bCs/>
          <w:color w:val="000000"/>
          <w:sz w:val="28"/>
          <w:szCs w:val="28"/>
          <w:lang w:eastAsia="ru-RU" w:bidi="ru-RU"/>
        </w:rPr>
        <w:t>Тема: Виды договоров.</w:t>
      </w:r>
    </w:p>
    <w:bookmarkEnd w:id="0"/>
    <w:p w:rsidR="00427B4B" w:rsidRPr="00E04AB4" w:rsidRDefault="00427B4B" w:rsidP="00427B4B">
      <w:pPr>
        <w:pStyle w:val="20"/>
        <w:numPr>
          <w:ilvl w:val="0"/>
          <w:numId w:val="4"/>
        </w:numPr>
        <w:shd w:val="clear" w:color="auto" w:fill="auto"/>
        <w:tabs>
          <w:tab w:val="left" w:pos="360"/>
        </w:tabs>
        <w:spacing w:line="360" w:lineRule="auto"/>
        <w:rPr>
          <w:sz w:val="28"/>
          <w:szCs w:val="28"/>
        </w:rPr>
      </w:pPr>
      <w:r w:rsidRPr="00E04AB4">
        <w:rPr>
          <w:color w:val="000000"/>
          <w:sz w:val="28"/>
          <w:szCs w:val="28"/>
          <w:lang w:eastAsia="ru-RU" w:bidi="ru-RU"/>
        </w:rPr>
        <w:t>По времени возникновения правоотношения:</w:t>
      </w:r>
    </w:p>
    <w:p w:rsidR="00427B4B" w:rsidRPr="00E04AB4" w:rsidRDefault="00427B4B" w:rsidP="00427B4B">
      <w:pPr>
        <w:pStyle w:val="20"/>
        <w:shd w:val="clear" w:color="auto" w:fill="auto"/>
        <w:tabs>
          <w:tab w:val="left" w:pos="2593"/>
        </w:tabs>
        <w:spacing w:line="360" w:lineRule="auto"/>
        <w:jc w:val="both"/>
        <w:rPr>
          <w:sz w:val="28"/>
          <w:szCs w:val="28"/>
        </w:rPr>
      </w:pPr>
      <w:r w:rsidRPr="00E04AB4">
        <w:rPr>
          <w:color w:val="000000"/>
          <w:sz w:val="28"/>
          <w:szCs w:val="28"/>
          <w:lang w:eastAsia="ru-RU" w:bidi="ru-RU"/>
        </w:rPr>
        <w:t>консенсуальные - для заключения договора достаточно соглашения сторон по всем существенным условиям (купля-продажа, подряд, поручение и т.д.);</w:t>
      </w:r>
    </w:p>
    <w:p w:rsidR="00427B4B" w:rsidRPr="00E04AB4" w:rsidRDefault="00427B4B" w:rsidP="00427B4B">
      <w:pPr>
        <w:pStyle w:val="20"/>
        <w:shd w:val="clear" w:color="auto" w:fill="auto"/>
        <w:tabs>
          <w:tab w:val="left" w:pos="2593"/>
        </w:tabs>
        <w:spacing w:after="200" w:line="360" w:lineRule="auto"/>
        <w:jc w:val="both"/>
        <w:rPr>
          <w:sz w:val="28"/>
          <w:szCs w:val="28"/>
        </w:rPr>
      </w:pPr>
      <w:r w:rsidRPr="00E04AB4">
        <w:rPr>
          <w:color w:val="000000"/>
          <w:sz w:val="28"/>
          <w:szCs w:val="28"/>
          <w:lang w:eastAsia="ru-RU" w:bidi="ru-RU"/>
        </w:rPr>
        <w:t>реальные - для заключения договора, кроме соглашения сторон, необходима еще и передача предмета договора (заем, хранение).</w:t>
      </w:r>
    </w:p>
    <w:p w:rsidR="00427B4B" w:rsidRPr="00E04AB4" w:rsidRDefault="00427B4B" w:rsidP="00427B4B">
      <w:pPr>
        <w:pStyle w:val="20"/>
        <w:numPr>
          <w:ilvl w:val="0"/>
          <w:numId w:val="4"/>
        </w:numPr>
        <w:shd w:val="clear" w:color="auto" w:fill="auto"/>
        <w:spacing w:line="360" w:lineRule="auto"/>
        <w:jc w:val="both"/>
        <w:rPr>
          <w:sz w:val="28"/>
          <w:szCs w:val="28"/>
        </w:rPr>
      </w:pPr>
      <w:r w:rsidRPr="00E04AB4">
        <w:rPr>
          <w:color w:val="000000"/>
          <w:sz w:val="28"/>
          <w:szCs w:val="28"/>
          <w:lang w:eastAsia="ru-RU" w:bidi="ru-RU"/>
        </w:rPr>
        <w:t>По соотношению прав и обязанностей сторон:</w:t>
      </w:r>
    </w:p>
    <w:p w:rsidR="00427B4B" w:rsidRPr="00E04AB4" w:rsidRDefault="00427B4B" w:rsidP="00427B4B">
      <w:pPr>
        <w:pStyle w:val="20"/>
        <w:numPr>
          <w:ilvl w:val="0"/>
          <w:numId w:val="1"/>
        </w:numPr>
        <w:shd w:val="clear" w:color="auto" w:fill="auto"/>
        <w:tabs>
          <w:tab w:val="left" w:pos="733"/>
        </w:tabs>
        <w:spacing w:line="360" w:lineRule="auto"/>
        <w:ind w:left="720" w:hanging="340"/>
        <w:jc w:val="both"/>
        <w:rPr>
          <w:sz w:val="28"/>
          <w:szCs w:val="28"/>
        </w:rPr>
      </w:pPr>
      <w:r w:rsidRPr="00E04AB4">
        <w:rPr>
          <w:color w:val="000000"/>
          <w:sz w:val="28"/>
          <w:szCs w:val="28"/>
          <w:lang w:eastAsia="ru-RU" w:bidi="ru-RU"/>
        </w:rPr>
        <w:t>односторонние (односторонне обязывающие) - у одной стороны только права, а у другой - только обязанности (например, договор займа);</w:t>
      </w:r>
    </w:p>
    <w:p w:rsidR="00427B4B" w:rsidRPr="00E04AB4" w:rsidRDefault="00427B4B" w:rsidP="00427B4B">
      <w:pPr>
        <w:pStyle w:val="20"/>
        <w:numPr>
          <w:ilvl w:val="0"/>
          <w:numId w:val="1"/>
        </w:numPr>
        <w:shd w:val="clear" w:color="auto" w:fill="auto"/>
        <w:tabs>
          <w:tab w:val="left" w:pos="733"/>
        </w:tabs>
        <w:spacing w:after="200" w:line="360" w:lineRule="auto"/>
        <w:ind w:left="720" w:hanging="340"/>
        <w:jc w:val="both"/>
        <w:rPr>
          <w:sz w:val="28"/>
          <w:szCs w:val="28"/>
        </w:rPr>
      </w:pPr>
      <w:r w:rsidRPr="00E04AB4">
        <w:rPr>
          <w:color w:val="000000"/>
          <w:sz w:val="28"/>
          <w:szCs w:val="28"/>
          <w:lang w:eastAsia="ru-RU" w:bidi="ru-RU"/>
        </w:rPr>
        <w:t>двусторонние (двусторонне обязывающие) - каждая сторона обладает и правами, и обязанностями (купля-продажа, мена, аренда).</w:t>
      </w:r>
    </w:p>
    <w:p w:rsidR="00427B4B" w:rsidRPr="00E04AB4" w:rsidRDefault="00427B4B" w:rsidP="00427B4B">
      <w:pPr>
        <w:pStyle w:val="20"/>
        <w:numPr>
          <w:ilvl w:val="0"/>
          <w:numId w:val="3"/>
        </w:numPr>
        <w:shd w:val="clear" w:color="auto" w:fill="auto"/>
        <w:tabs>
          <w:tab w:val="left" w:pos="1096"/>
        </w:tabs>
        <w:spacing w:after="200" w:line="360" w:lineRule="auto"/>
        <w:ind w:left="1100" w:hanging="360"/>
        <w:jc w:val="both"/>
        <w:rPr>
          <w:sz w:val="28"/>
          <w:szCs w:val="28"/>
        </w:rPr>
      </w:pPr>
      <w:r w:rsidRPr="00E04AB4">
        <w:rPr>
          <w:color w:val="000000"/>
          <w:sz w:val="28"/>
          <w:szCs w:val="28"/>
          <w:lang w:eastAsia="ru-RU" w:bidi="ru-RU"/>
        </w:rPr>
        <w:t>Возмездные договоры, когда сторона получает плату или иное встречное представление за исполнение своих обязанностей.</w:t>
      </w:r>
    </w:p>
    <w:p w:rsidR="00427B4B" w:rsidRPr="00E04AB4" w:rsidRDefault="00427B4B" w:rsidP="00427B4B">
      <w:pPr>
        <w:pStyle w:val="20"/>
        <w:shd w:val="clear" w:color="auto" w:fill="auto"/>
        <w:spacing w:after="200" w:line="360" w:lineRule="auto"/>
        <w:ind w:firstLine="740"/>
        <w:jc w:val="both"/>
        <w:rPr>
          <w:sz w:val="28"/>
          <w:szCs w:val="28"/>
        </w:rPr>
      </w:pPr>
      <w:r w:rsidRPr="00E04AB4">
        <w:rPr>
          <w:color w:val="000000"/>
          <w:sz w:val="28"/>
          <w:szCs w:val="28"/>
          <w:lang w:eastAsia="ru-RU" w:bidi="ru-RU"/>
        </w:rPr>
        <w:t>Безвозмездные, по которым одна сторона обязуется предоставить что-либо другой стороне без получения от нее платы или иного встречного представления</w:t>
      </w:r>
    </w:p>
    <w:p w:rsidR="00427B4B" w:rsidRPr="00E04AB4" w:rsidRDefault="00427B4B" w:rsidP="00427B4B">
      <w:pPr>
        <w:pStyle w:val="20"/>
        <w:numPr>
          <w:ilvl w:val="0"/>
          <w:numId w:val="3"/>
        </w:numPr>
        <w:shd w:val="clear" w:color="auto" w:fill="auto"/>
        <w:tabs>
          <w:tab w:val="left" w:pos="1096"/>
        </w:tabs>
        <w:spacing w:line="360" w:lineRule="auto"/>
        <w:ind w:firstLine="740"/>
        <w:jc w:val="both"/>
        <w:rPr>
          <w:sz w:val="28"/>
          <w:szCs w:val="28"/>
        </w:rPr>
      </w:pPr>
      <w:r w:rsidRPr="00E04AB4">
        <w:rPr>
          <w:color w:val="000000"/>
          <w:sz w:val="28"/>
          <w:szCs w:val="28"/>
          <w:lang w:eastAsia="ru-RU" w:bidi="ru-RU"/>
        </w:rPr>
        <w:t>По субъекту, в пользу которого совершен договор:</w:t>
      </w:r>
    </w:p>
    <w:p w:rsidR="00427B4B" w:rsidRPr="00E04AB4" w:rsidRDefault="00427B4B" w:rsidP="00427B4B">
      <w:pPr>
        <w:pStyle w:val="20"/>
        <w:numPr>
          <w:ilvl w:val="0"/>
          <w:numId w:val="1"/>
        </w:numPr>
        <w:shd w:val="clear" w:color="auto" w:fill="auto"/>
        <w:tabs>
          <w:tab w:val="left" w:pos="733"/>
        </w:tabs>
        <w:spacing w:line="360" w:lineRule="auto"/>
        <w:jc w:val="both"/>
        <w:rPr>
          <w:sz w:val="28"/>
          <w:szCs w:val="28"/>
        </w:rPr>
      </w:pPr>
      <w:r w:rsidRPr="00E04AB4">
        <w:rPr>
          <w:color w:val="000000"/>
          <w:sz w:val="28"/>
          <w:szCs w:val="28"/>
          <w:lang w:eastAsia="ru-RU" w:bidi="ru-RU"/>
        </w:rPr>
        <w:t>договоры в пользу их участников;</w:t>
      </w:r>
    </w:p>
    <w:p w:rsidR="00427B4B" w:rsidRPr="00E04AB4" w:rsidRDefault="00427B4B" w:rsidP="00427B4B">
      <w:pPr>
        <w:pStyle w:val="20"/>
        <w:numPr>
          <w:ilvl w:val="0"/>
          <w:numId w:val="1"/>
        </w:numPr>
        <w:shd w:val="clear" w:color="auto" w:fill="auto"/>
        <w:tabs>
          <w:tab w:val="left" w:pos="733"/>
        </w:tabs>
        <w:spacing w:line="360" w:lineRule="auto"/>
        <w:ind w:left="720" w:hanging="340"/>
        <w:jc w:val="both"/>
        <w:rPr>
          <w:sz w:val="28"/>
          <w:szCs w:val="28"/>
        </w:rPr>
      </w:pPr>
      <w:r w:rsidRPr="00E04AB4">
        <w:rPr>
          <w:color w:val="000000"/>
          <w:sz w:val="28"/>
          <w:szCs w:val="28"/>
          <w:lang w:eastAsia="ru-RU" w:bidi="ru-RU"/>
        </w:rPr>
        <w:t>договоры в пользу третьих лиц, по которым должник обязан произвести исполнение не кредитору, а третьему лицу, имеющему право требовать от должника исполнения обязательства в свою пользу;</w:t>
      </w:r>
    </w:p>
    <w:p w:rsidR="00427B4B" w:rsidRPr="00E04AB4" w:rsidRDefault="00427B4B" w:rsidP="00427B4B">
      <w:pPr>
        <w:pStyle w:val="20"/>
        <w:numPr>
          <w:ilvl w:val="0"/>
          <w:numId w:val="1"/>
        </w:numPr>
        <w:shd w:val="clear" w:color="auto" w:fill="auto"/>
        <w:tabs>
          <w:tab w:val="left" w:pos="733"/>
        </w:tabs>
        <w:spacing w:line="360" w:lineRule="auto"/>
        <w:ind w:left="720" w:hanging="340"/>
        <w:jc w:val="both"/>
        <w:rPr>
          <w:sz w:val="28"/>
          <w:szCs w:val="28"/>
        </w:rPr>
      </w:pPr>
      <w:r w:rsidRPr="00E04AB4">
        <w:rPr>
          <w:color w:val="000000"/>
          <w:sz w:val="28"/>
          <w:szCs w:val="28"/>
          <w:lang w:eastAsia="ru-RU" w:bidi="ru-RU"/>
        </w:rPr>
        <w:t>от договора в пользу третьего лица следует отличать договор об исполнении третьему лицу, в этом случае третье лицо не имеет самостоятельного права требовать о должника исполнения обязательства.</w:t>
      </w:r>
    </w:p>
    <w:p w:rsidR="00427B4B" w:rsidRPr="00E04AB4" w:rsidRDefault="00427B4B" w:rsidP="00427B4B">
      <w:pPr>
        <w:pStyle w:val="20"/>
        <w:numPr>
          <w:ilvl w:val="0"/>
          <w:numId w:val="3"/>
        </w:numPr>
        <w:shd w:val="clear" w:color="auto" w:fill="auto"/>
        <w:tabs>
          <w:tab w:val="left" w:pos="1096"/>
        </w:tabs>
        <w:spacing w:line="360" w:lineRule="auto"/>
        <w:ind w:firstLine="720"/>
        <w:jc w:val="both"/>
        <w:rPr>
          <w:sz w:val="28"/>
          <w:szCs w:val="28"/>
        </w:rPr>
      </w:pPr>
      <w:r w:rsidRPr="00E04AB4">
        <w:rPr>
          <w:color w:val="000000"/>
          <w:sz w:val="28"/>
          <w:szCs w:val="28"/>
          <w:lang w:eastAsia="ru-RU" w:bidi="ru-RU"/>
        </w:rPr>
        <w:lastRenderedPageBreak/>
        <w:t>В зависимости от юридической направленности:</w:t>
      </w:r>
    </w:p>
    <w:p w:rsidR="00427B4B" w:rsidRPr="00E04AB4" w:rsidRDefault="00427B4B" w:rsidP="00427B4B">
      <w:pPr>
        <w:pStyle w:val="20"/>
        <w:numPr>
          <w:ilvl w:val="0"/>
          <w:numId w:val="1"/>
        </w:numPr>
        <w:shd w:val="clear" w:color="auto" w:fill="auto"/>
        <w:tabs>
          <w:tab w:val="left" w:pos="733"/>
        </w:tabs>
        <w:spacing w:line="360" w:lineRule="auto"/>
        <w:jc w:val="both"/>
        <w:rPr>
          <w:sz w:val="28"/>
          <w:szCs w:val="28"/>
        </w:rPr>
      </w:pPr>
      <w:r w:rsidRPr="00E04AB4">
        <w:rPr>
          <w:color w:val="000000"/>
          <w:sz w:val="28"/>
          <w:szCs w:val="28"/>
          <w:lang w:eastAsia="ru-RU" w:bidi="ru-RU"/>
        </w:rPr>
        <w:t>основные;</w:t>
      </w:r>
    </w:p>
    <w:p w:rsidR="00427B4B" w:rsidRPr="00E04AB4" w:rsidRDefault="00427B4B" w:rsidP="00427B4B">
      <w:pPr>
        <w:pStyle w:val="20"/>
        <w:numPr>
          <w:ilvl w:val="0"/>
          <w:numId w:val="1"/>
        </w:numPr>
        <w:shd w:val="clear" w:color="auto" w:fill="auto"/>
        <w:tabs>
          <w:tab w:val="left" w:pos="733"/>
        </w:tabs>
        <w:spacing w:after="200" w:line="360" w:lineRule="auto"/>
        <w:ind w:left="720" w:hanging="340"/>
        <w:jc w:val="both"/>
        <w:rPr>
          <w:sz w:val="28"/>
          <w:szCs w:val="28"/>
        </w:rPr>
      </w:pPr>
      <w:r w:rsidRPr="00E04AB4">
        <w:rPr>
          <w:color w:val="000000"/>
          <w:sz w:val="28"/>
          <w:szCs w:val="28"/>
          <w:lang w:eastAsia="ru-RU" w:bidi="ru-RU"/>
        </w:rPr>
        <w:t xml:space="preserve">предварительные, в силу которых стороны обязуются заключить в будущем договор на условиях, предусмотренных предварительным договором; предварительный договор должен быть заключен в форме, установленной для основного договора, а если она не установлена, то в письменной форме; </w:t>
      </w:r>
      <w:proofErr w:type="spellStart"/>
      <w:r w:rsidRPr="00E04AB4">
        <w:rPr>
          <w:color w:val="000000"/>
          <w:sz w:val="28"/>
          <w:szCs w:val="28"/>
          <w:lang w:eastAsia="ru-RU" w:bidi="ru-RU"/>
        </w:rPr>
        <w:t>преддоговор</w:t>
      </w:r>
      <w:proofErr w:type="spellEnd"/>
      <w:r w:rsidRPr="00E04AB4">
        <w:rPr>
          <w:color w:val="000000"/>
          <w:sz w:val="28"/>
          <w:szCs w:val="28"/>
          <w:lang w:eastAsia="ru-RU" w:bidi="ru-RU"/>
        </w:rPr>
        <w:t xml:space="preserve"> должен содержать существенные условия основного договора и срок, в который стороны обязуются заключить основной договор.</w:t>
      </w:r>
    </w:p>
    <w:p w:rsidR="00427B4B" w:rsidRPr="00E04AB4" w:rsidRDefault="00427B4B" w:rsidP="00427B4B">
      <w:pPr>
        <w:pStyle w:val="20"/>
        <w:numPr>
          <w:ilvl w:val="0"/>
          <w:numId w:val="3"/>
        </w:numPr>
        <w:shd w:val="clear" w:color="auto" w:fill="auto"/>
        <w:tabs>
          <w:tab w:val="left" w:pos="1096"/>
        </w:tabs>
        <w:spacing w:line="360" w:lineRule="auto"/>
        <w:ind w:left="1100" w:hanging="360"/>
        <w:jc w:val="both"/>
        <w:rPr>
          <w:sz w:val="28"/>
          <w:szCs w:val="28"/>
        </w:rPr>
      </w:pPr>
      <w:r w:rsidRPr="00E04AB4">
        <w:rPr>
          <w:color w:val="000000"/>
          <w:sz w:val="28"/>
          <w:szCs w:val="28"/>
          <w:lang w:eastAsia="ru-RU" w:bidi="ru-RU"/>
        </w:rPr>
        <w:t>Публичный договор - договор, заключенный коммерческой организацией и устанавливающий ее обязанности по продаже товаров, выполнению работ или оказанию услуг, которые такая организация по характеру своей деятельности должна осуществлять в отношении каждого, кто к ней обратится (розничная торговля, услуги связи, гостиничное обслуживание и т.д.); по общему правилу коммерческая организация не вправе оказывать предпочтение одному лицу перед другим в отношении условий публичного договора.</w:t>
      </w:r>
    </w:p>
    <w:p w:rsidR="00427B4B" w:rsidRPr="00E04AB4" w:rsidRDefault="00427B4B" w:rsidP="00427B4B">
      <w:pPr>
        <w:pStyle w:val="20"/>
        <w:numPr>
          <w:ilvl w:val="0"/>
          <w:numId w:val="3"/>
        </w:numPr>
        <w:shd w:val="clear" w:color="auto" w:fill="auto"/>
        <w:tabs>
          <w:tab w:val="left" w:pos="1096"/>
        </w:tabs>
        <w:spacing w:line="360" w:lineRule="auto"/>
        <w:ind w:left="1100" w:hanging="360"/>
        <w:jc w:val="both"/>
        <w:rPr>
          <w:sz w:val="28"/>
          <w:szCs w:val="28"/>
        </w:rPr>
      </w:pPr>
      <w:r w:rsidRPr="00E04AB4">
        <w:rPr>
          <w:color w:val="000000"/>
          <w:sz w:val="28"/>
          <w:szCs w:val="28"/>
          <w:lang w:eastAsia="ru-RU" w:bidi="ru-RU"/>
        </w:rPr>
        <w:t>По особенности заключения выделяют договор присоединения, условия которого определены одной из сторон в формулярах или иных стандартных формах и могут быть приняты другой стороной не иначе как путем присоединения к предложенному договору в целом (например, договоры пользования электрической или тепловой энергией).</w:t>
      </w:r>
    </w:p>
    <w:p w:rsidR="00427B4B" w:rsidRPr="00E04AB4" w:rsidRDefault="00427B4B" w:rsidP="00427B4B">
      <w:pPr>
        <w:pStyle w:val="20"/>
        <w:shd w:val="clear" w:color="auto" w:fill="auto"/>
        <w:spacing w:after="200" w:line="360" w:lineRule="auto"/>
        <w:jc w:val="both"/>
        <w:rPr>
          <w:color w:val="000000"/>
          <w:sz w:val="28"/>
          <w:szCs w:val="28"/>
          <w:lang w:eastAsia="ru-RU" w:bidi="ru-RU"/>
        </w:rPr>
      </w:pPr>
      <w:r w:rsidRPr="00E04AB4">
        <w:rPr>
          <w:color w:val="000000"/>
          <w:sz w:val="28"/>
          <w:szCs w:val="28"/>
          <w:lang w:eastAsia="ru-RU" w:bidi="ru-RU"/>
        </w:rPr>
        <w:t>Классификация договоров по их предмету приведена в особенной части обязательственного права (см. часть 2 ГК РФ).</w:t>
      </w:r>
    </w:p>
    <w:p w:rsidR="00427B4B" w:rsidRPr="00E04AB4" w:rsidRDefault="00427B4B" w:rsidP="00427B4B">
      <w:pPr>
        <w:pStyle w:val="a3"/>
        <w:shd w:val="clear" w:color="auto" w:fill="FFFFFF"/>
        <w:spacing w:before="0" w:beforeAutospacing="0" w:after="0" w:afterAutospacing="0" w:line="360" w:lineRule="auto"/>
        <w:ind w:firstLine="709"/>
        <w:jc w:val="both"/>
        <w:rPr>
          <w:color w:val="1E1E1E"/>
          <w:sz w:val="28"/>
          <w:szCs w:val="28"/>
        </w:rPr>
      </w:pPr>
      <w:r w:rsidRPr="00E04AB4">
        <w:rPr>
          <w:rStyle w:val="a4"/>
          <w:color w:val="1E1E1E"/>
          <w:sz w:val="28"/>
          <w:szCs w:val="28"/>
        </w:rPr>
        <w:t>Договор поставки товаров</w:t>
      </w:r>
      <w:r w:rsidRPr="00E04AB4">
        <w:rPr>
          <w:color w:val="1E1E1E"/>
          <w:sz w:val="28"/>
          <w:szCs w:val="28"/>
        </w:rPr>
        <w:t xml:space="preserve"> — классический вид договора, традиционно используемый в предпринимательской деятельности. Основная функция данного договора состоит в регулировании отношений по реализации </w:t>
      </w:r>
      <w:r w:rsidRPr="00E04AB4">
        <w:rPr>
          <w:color w:val="1E1E1E"/>
          <w:sz w:val="28"/>
          <w:szCs w:val="28"/>
        </w:rPr>
        <w:lastRenderedPageBreak/>
        <w:t>товаров между предпринимателями, осуществляющими производство, оптовую продажу сырья, материалов, оборудования и т. д.</w:t>
      </w:r>
    </w:p>
    <w:p w:rsidR="00427B4B" w:rsidRPr="00E04AB4" w:rsidRDefault="00427B4B" w:rsidP="00427B4B">
      <w:pPr>
        <w:pStyle w:val="a3"/>
        <w:shd w:val="clear" w:color="auto" w:fill="FFFFFF"/>
        <w:spacing w:before="0" w:beforeAutospacing="0" w:after="0" w:afterAutospacing="0" w:line="360" w:lineRule="auto"/>
        <w:ind w:firstLine="709"/>
        <w:jc w:val="both"/>
        <w:rPr>
          <w:color w:val="1E1E1E"/>
          <w:sz w:val="28"/>
          <w:szCs w:val="28"/>
        </w:rPr>
      </w:pPr>
      <w:r w:rsidRPr="00E04AB4">
        <w:rPr>
          <w:color w:val="1E1E1E"/>
          <w:sz w:val="28"/>
          <w:szCs w:val="28"/>
        </w:rPr>
        <w:t>По договору поставки поставщик-продавец, осуществляющий предпринимательскую деятельность, обязуется передать в обусловленный срок или сроки, производимые или закупаемые им товары покупателю для использования в предпринимательской деятельности или в иных целях, не связанных с личным, семейным, домашним и иным подобным использованием.</w:t>
      </w:r>
    </w:p>
    <w:p w:rsidR="00427B4B" w:rsidRPr="00E04AB4" w:rsidRDefault="00427B4B" w:rsidP="00427B4B">
      <w:pPr>
        <w:pStyle w:val="a3"/>
        <w:shd w:val="clear" w:color="auto" w:fill="FFFFFF"/>
        <w:spacing w:before="0" w:beforeAutospacing="0" w:after="0" w:afterAutospacing="0" w:line="360" w:lineRule="auto"/>
        <w:ind w:firstLine="709"/>
        <w:jc w:val="both"/>
        <w:rPr>
          <w:color w:val="1E1E1E"/>
          <w:sz w:val="28"/>
          <w:szCs w:val="28"/>
        </w:rPr>
      </w:pPr>
      <w:r w:rsidRPr="00E04AB4">
        <w:rPr>
          <w:color w:val="1E1E1E"/>
          <w:sz w:val="28"/>
          <w:szCs w:val="28"/>
        </w:rPr>
        <w:t>Закон содержит основные признаки договора поставки, позволяющие отграничить его от других разновидностей договора купли-продажи.</w:t>
      </w:r>
    </w:p>
    <w:p w:rsidR="00427B4B" w:rsidRPr="00E04AB4" w:rsidRDefault="00427B4B" w:rsidP="00427B4B">
      <w:pPr>
        <w:pStyle w:val="a3"/>
        <w:shd w:val="clear" w:color="auto" w:fill="FFFFFF"/>
        <w:spacing w:before="0" w:beforeAutospacing="0" w:after="0" w:afterAutospacing="0" w:line="360" w:lineRule="auto"/>
        <w:ind w:firstLine="709"/>
        <w:jc w:val="both"/>
        <w:rPr>
          <w:color w:val="1E1E1E"/>
          <w:sz w:val="28"/>
          <w:szCs w:val="28"/>
        </w:rPr>
      </w:pPr>
      <w:r w:rsidRPr="00E04AB4">
        <w:rPr>
          <w:color w:val="1E1E1E"/>
          <w:sz w:val="28"/>
          <w:szCs w:val="28"/>
          <w:u w:val="single"/>
        </w:rPr>
        <w:t>Первым признаком</w:t>
      </w:r>
      <w:r w:rsidRPr="00E04AB4">
        <w:rPr>
          <w:color w:val="1E1E1E"/>
          <w:sz w:val="28"/>
          <w:szCs w:val="28"/>
        </w:rPr>
        <w:t> является особый правовой статус продавца и покупателя, которые должны выступать в качестве субъектов предпринимательства.</w:t>
      </w:r>
    </w:p>
    <w:p w:rsidR="00427B4B" w:rsidRPr="00E04AB4" w:rsidRDefault="00427B4B" w:rsidP="00427B4B">
      <w:pPr>
        <w:pStyle w:val="a3"/>
        <w:shd w:val="clear" w:color="auto" w:fill="FFFFFF"/>
        <w:spacing w:before="0" w:beforeAutospacing="0" w:after="0" w:afterAutospacing="0" w:line="360" w:lineRule="auto"/>
        <w:ind w:firstLine="709"/>
        <w:jc w:val="both"/>
        <w:rPr>
          <w:color w:val="1E1E1E"/>
          <w:sz w:val="28"/>
          <w:szCs w:val="28"/>
        </w:rPr>
      </w:pPr>
      <w:r w:rsidRPr="00E04AB4">
        <w:rPr>
          <w:color w:val="1E1E1E"/>
          <w:sz w:val="28"/>
          <w:szCs w:val="28"/>
          <w:u w:val="single"/>
        </w:rPr>
        <w:t>Второй признак</w:t>
      </w:r>
      <w:r w:rsidRPr="00E04AB4">
        <w:rPr>
          <w:color w:val="1E1E1E"/>
          <w:sz w:val="28"/>
          <w:szCs w:val="28"/>
        </w:rPr>
        <w:t> — цель приобретения товара. Последний должен использоваться, как правило, в предпринимательской деятельности (для промышленной переработки, для последующей продажи и т.п.).</w:t>
      </w:r>
    </w:p>
    <w:p w:rsidR="00427B4B" w:rsidRPr="00E04AB4" w:rsidRDefault="00427B4B" w:rsidP="00427B4B">
      <w:pPr>
        <w:pStyle w:val="a3"/>
        <w:shd w:val="clear" w:color="auto" w:fill="FFFFFF"/>
        <w:spacing w:before="0" w:beforeAutospacing="0" w:after="0" w:afterAutospacing="0" w:line="360" w:lineRule="auto"/>
        <w:ind w:firstLine="709"/>
        <w:jc w:val="both"/>
        <w:rPr>
          <w:color w:val="1E1E1E"/>
          <w:sz w:val="28"/>
          <w:szCs w:val="28"/>
        </w:rPr>
      </w:pPr>
      <w:r w:rsidRPr="00E04AB4">
        <w:rPr>
          <w:color w:val="1E1E1E"/>
          <w:sz w:val="28"/>
          <w:szCs w:val="28"/>
        </w:rPr>
        <w:t>Наряду с нормами о поставке товаров законодательство России содержит нормы об оптовой торговле. Однако определение понятия «оптовая торговля» закон не содержит.</w:t>
      </w:r>
    </w:p>
    <w:p w:rsidR="00427B4B" w:rsidRPr="00E04AB4" w:rsidRDefault="00427B4B" w:rsidP="00427B4B">
      <w:pPr>
        <w:pStyle w:val="a3"/>
        <w:shd w:val="clear" w:color="auto" w:fill="FFFFFF"/>
        <w:spacing w:before="0" w:beforeAutospacing="0" w:after="0" w:afterAutospacing="0" w:line="360" w:lineRule="auto"/>
        <w:ind w:firstLine="709"/>
        <w:jc w:val="both"/>
        <w:rPr>
          <w:color w:val="1E1E1E"/>
          <w:sz w:val="28"/>
          <w:szCs w:val="28"/>
        </w:rPr>
      </w:pPr>
      <w:r w:rsidRPr="00E04AB4">
        <w:rPr>
          <w:color w:val="1E1E1E"/>
          <w:sz w:val="28"/>
          <w:szCs w:val="28"/>
        </w:rPr>
        <w:t>Существенное условие договора поставки товаров отдельными партиями — это период поставки.</w:t>
      </w:r>
    </w:p>
    <w:p w:rsidR="00427B4B" w:rsidRPr="00E04AB4" w:rsidRDefault="00427B4B" w:rsidP="00427B4B">
      <w:pPr>
        <w:pStyle w:val="a3"/>
        <w:shd w:val="clear" w:color="auto" w:fill="FFFFFF"/>
        <w:spacing w:before="0" w:beforeAutospacing="0" w:after="0" w:afterAutospacing="0" w:line="360" w:lineRule="auto"/>
        <w:ind w:firstLine="709"/>
        <w:jc w:val="both"/>
        <w:rPr>
          <w:color w:val="1E1E1E"/>
          <w:sz w:val="28"/>
          <w:szCs w:val="28"/>
        </w:rPr>
      </w:pPr>
      <w:r w:rsidRPr="00E04AB4">
        <w:rPr>
          <w:color w:val="1E1E1E"/>
          <w:sz w:val="28"/>
          <w:szCs w:val="28"/>
        </w:rPr>
        <w:t>Если в законе предусмотрены обязательные требования к качеству поставляемого товара, то продавец, осуществляющий предпринимательскую деятельность, обязан передать покупателю товар, соответствующий этим обязательным требованиям. По соглашению между продавцом и покупателем может быть передан товар, соответствующий повышенным требованиям к качеству по сравнению с обязательными требованиями, установленными в предусмотренном законом порядке.</w:t>
      </w:r>
    </w:p>
    <w:p w:rsidR="00427B4B" w:rsidRPr="00E04AB4" w:rsidRDefault="00427B4B" w:rsidP="00427B4B">
      <w:pPr>
        <w:pStyle w:val="a3"/>
        <w:shd w:val="clear" w:color="auto" w:fill="FFFFFF"/>
        <w:spacing w:before="0" w:beforeAutospacing="0" w:after="0" w:afterAutospacing="0" w:line="360" w:lineRule="auto"/>
        <w:ind w:firstLine="709"/>
        <w:jc w:val="both"/>
        <w:rPr>
          <w:color w:val="1E1E1E"/>
          <w:sz w:val="28"/>
          <w:szCs w:val="28"/>
        </w:rPr>
      </w:pPr>
      <w:r w:rsidRPr="00E04AB4">
        <w:rPr>
          <w:color w:val="1E1E1E"/>
          <w:sz w:val="28"/>
          <w:szCs w:val="28"/>
        </w:rPr>
        <w:lastRenderedPageBreak/>
        <w:t>Поставка товаров осуществляется поставщиком путем их отгрузки (передачи) покупателю, являющемуся стороной договора поставки, или лицу, указанному в договоре в качестве получателя.</w:t>
      </w:r>
    </w:p>
    <w:p w:rsidR="00427B4B" w:rsidRPr="00E04AB4" w:rsidRDefault="00427B4B" w:rsidP="00427B4B">
      <w:pPr>
        <w:pStyle w:val="a3"/>
        <w:shd w:val="clear" w:color="auto" w:fill="FFFFFF"/>
        <w:spacing w:before="0" w:beforeAutospacing="0" w:after="0" w:afterAutospacing="0" w:line="360" w:lineRule="auto"/>
        <w:ind w:firstLine="709"/>
        <w:jc w:val="both"/>
        <w:rPr>
          <w:color w:val="1E1E1E"/>
          <w:sz w:val="28"/>
          <w:szCs w:val="28"/>
        </w:rPr>
      </w:pPr>
      <w:r w:rsidRPr="00E04AB4">
        <w:rPr>
          <w:rStyle w:val="a4"/>
          <w:color w:val="1E1E1E"/>
          <w:sz w:val="28"/>
          <w:szCs w:val="28"/>
        </w:rPr>
        <w:t>Договор контрактации</w:t>
      </w:r>
      <w:r w:rsidRPr="00E04AB4">
        <w:rPr>
          <w:color w:val="1E1E1E"/>
          <w:sz w:val="28"/>
          <w:szCs w:val="28"/>
        </w:rPr>
        <w:t> — особый вид договора на реализацию товара, заключаемого между субъектами предпринимательства.</w:t>
      </w:r>
    </w:p>
    <w:p w:rsidR="00427B4B" w:rsidRPr="00E04AB4" w:rsidRDefault="00427B4B" w:rsidP="00427B4B">
      <w:pPr>
        <w:pStyle w:val="a3"/>
        <w:shd w:val="clear" w:color="auto" w:fill="FFFFFF"/>
        <w:spacing w:before="0" w:beforeAutospacing="0" w:after="0" w:afterAutospacing="0" w:line="360" w:lineRule="auto"/>
        <w:ind w:firstLine="709"/>
        <w:jc w:val="both"/>
        <w:rPr>
          <w:color w:val="1E1E1E"/>
          <w:sz w:val="28"/>
          <w:szCs w:val="28"/>
        </w:rPr>
      </w:pPr>
      <w:r w:rsidRPr="00E04AB4">
        <w:rPr>
          <w:color w:val="1E1E1E"/>
          <w:sz w:val="28"/>
          <w:szCs w:val="28"/>
        </w:rPr>
        <w:t>По договору контрактации производитель сельскохозяйственной продукции обязуется передать выращенную (произведенную) им сельскохозяйственную продукцию заготовителю — лицу, осуществляющему закупки такой продукции для переработки или продажи.</w:t>
      </w:r>
    </w:p>
    <w:p w:rsidR="00427B4B" w:rsidRPr="00E04AB4" w:rsidRDefault="00427B4B" w:rsidP="00427B4B">
      <w:pPr>
        <w:pStyle w:val="a3"/>
        <w:shd w:val="clear" w:color="auto" w:fill="FFFFFF"/>
        <w:spacing w:before="0" w:beforeAutospacing="0" w:after="0" w:afterAutospacing="0" w:line="360" w:lineRule="auto"/>
        <w:ind w:firstLine="709"/>
        <w:jc w:val="both"/>
        <w:rPr>
          <w:color w:val="1E1E1E"/>
          <w:sz w:val="28"/>
          <w:szCs w:val="28"/>
        </w:rPr>
      </w:pPr>
      <w:r w:rsidRPr="00E04AB4">
        <w:rPr>
          <w:color w:val="1E1E1E"/>
          <w:sz w:val="28"/>
          <w:szCs w:val="28"/>
        </w:rPr>
        <w:t>Сторонами данного договора являются продавец — производитель сельскохозяйственной продукции и покупатель — заготовитель этой продукции.</w:t>
      </w:r>
    </w:p>
    <w:p w:rsidR="00427B4B" w:rsidRPr="00E04AB4" w:rsidRDefault="00427B4B" w:rsidP="00427B4B">
      <w:pPr>
        <w:pStyle w:val="a3"/>
        <w:shd w:val="clear" w:color="auto" w:fill="FFFFFF"/>
        <w:spacing w:before="0" w:beforeAutospacing="0" w:after="0" w:afterAutospacing="0" w:line="360" w:lineRule="auto"/>
        <w:ind w:firstLine="709"/>
        <w:jc w:val="both"/>
        <w:rPr>
          <w:color w:val="1E1E1E"/>
          <w:sz w:val="28"/>
          <w:szCs w:val="28"/>
        </w:rPr>
      </w:pPr>
      <w:r w:rsidRPr="00E04AB4">
        <w:rPr>
          <w:color w:val="1E1E1E"/>
          <w:sz w:val="28"/>
          <w:szCs w:val="28"/>
        </w:rPr>
        <w:t>В качестве продавца-производителя выступают сельскохозяйственные коммерческие организации: хозяйственные общества и товарищества, производственные кооперативы, крестьянские (фермерские) хозяйства, осуществляющие предпринимательскую деятельность по производству (выращиванию) сельскохозяйственной продукции.</w:t>
      </w:r>
    </w:p>
    <w:p w:rsidR="00427B4B" w:rsidRPr="00E04AB4" w:rsidRDefault="00427B4B" w:rsidP="00427B4B">
      <w:pPr>
        <w:pStyle w:val="a3"/>
        <w:shd w:val="clear" w:color="auto" w:fill="FFFFFF"/>
        <w:spacing w:before="0" w:beforeAutospacing="0" w:after="0" w:afterAutospacing="0" w:line="360" w:lineRule="auto"/>
        <w:ind w:firstLine="709"/>
        <w:jc w:val="both"/>
        <w:rPr>
          <w:color w:val="1E1E1E"/>
          <w:sz w:val="28"/>
          <w:szCs w:val="28"/>
        </w:rPr>
      </w:pPr>
      <w:r w:rsidRPr="00E04AB4">
        <w:rPr>
          <w:rStyle w:val="a4"/>
          <w:color w:val="1E1E1E"/>
          <w:sz w:val="28"/>
          <w:szCs w:val="28"/>
        </w:rPr>
        <w:t>Предпринимательские договоры по продаже (реализации) товаров</w:t>
      </w:r>
      <w:r w:rsidRPr="00E04AB4">
        <w:rPr>
          <w:color w:val="1E1E1E"/>
          <w:sz w:val="28"/>
          <w:szCs w:val="28"/>
        </w:rPr>
        <w:t> с участием потребителей. Предпринимательским договором по реализации товаров относятся договоры, в качестве одной из сторон которых выступает субъект предпринимательства, а другой — лицо, заключающее договор не в предпринимательских целях (либо лицо, вообще не являющееся предпринимателем).</w:t>
      </w:r>
    </w:p>
    <w:p w:rsidR="00427B4B" w:rsidRPr="00E04AB4" w:rsidRDefault="00427B4B" w:rsidP="00427B4B">
      <w:pPr>
        <w:pStyle w:val="a3"/>
        <w:shd w:val="clear" w:color="auto" w:fill="FFFFFF"/>
        <w:spacing w:before="0" w:beforeAutospacing="0" w:after="0" w:afterAutospacing="0" w:line="360" w:lineRule="auto"/>
        <w:ind w:firstLine="709"/>
        <w:jc w:val="both"/>
        <w:rPr>
          <w:color w:val="1E1E1E"/>
          <w:sz w:val="28"/>
          <w:szCs w:val="28"/>
        </w:rPr>
      </w:pPr>
      <w:r w:rsidRPr="00E04AB4">
        <w:rPr>
          <w:color w:val="1E1E1E"/>
          <w:sz w:val="28"/>
          <w:szCs w:val="28"/>
        </w:rPr>
        <w:t>Характерным видом таких договоров является </w:t>
      </w:r>
      <w:r w:rsidRPr="00E04AB4">
        <w:rPr>
          <w:rStyle w:val="a4"/>
          <w:color w:val="1E1E1E"/>
          <w:sz w:val="28"/>
          <w:szCs w:val="28"/>
        </w:rPr>
        <w:t>договор розничной купли-продажи,</w:t>
      </w:r>
      <w:r w:rsidRPr="00E04AB4">
        <w:rPr>
          <w:color w:val="1E1E1E"/>
          <w:sz w:val="28"/>
          <w:szCs w:val="28"/>
        </w:rPr>
        <w:t> по которому одна сторона — продавец, осуществляющий предпринимательскую деятельность по продаже товаров в розницу, обязуется передать покупателю товар, предназначенный для личного, семейного, домашнего или иного пользования, не связанного с предпринимательской деятельностью.</w:t>
      </w:r>
    </w:p>
    <w:p w:rsidR="00427B4B" w:rsidRPr="00E04AB4" w:rsidRDefault="00427B4B" w:rsidP="00427B4B">
      <w:pPr>
        <w:pStyle w:val="a3"/>
        <w:shd w:val="clear" w:color="auto" w:fill="FFFFFF"/>
        <w:spacing w:before="0" w:beforeAutospacing="0" w:after="0" w:afterAutospacing="0" w:line="360" w:lineRule="auto"/>
        <w:ind w:firstLine="709"/>
        <w:jc w:val="both"/>
        <w:rPr>
          <w:color w:val="1E1E1E"/>
          <w:sz w:val="28"/>
          <w:szCs w:val="28"/>
        </w:rPr>
      </w:pPr>
      <w:r w:rsidRPr="00E04AB4">
        <w:rPr>
          <w:color w:val="1E1E1E"/>
          <w:sz w:val="28"/>
          <w:szCs w:val="28"/>
        </w:rPr>
        <w:lastRenderedPageBreak/>
        <w:t>Продавцы по данному договору — так называемые розничные предприятия, т.е. такие коммерческие организации и индивидуальные предприниматели, которые осуществляют предпринимательскую деятельность лишь по продаже товаров в розницу (предприятия розничной торговли).</w:t>
      </w:r>
    </w:p>
    <w:p w:rsidR="00427B4B" w:rsidRPr="00E04AB4" w:rsidRDefault="00427B4B" w:rsidP="00427B4B">
      <w:pPr>
        <w:pStyle w:val="a3"/>
        <w:shd w:val="clear" w:color="auto" w:fill="FFFFFF"/>
        <w:spacing w:before="0" w:beforeAutospacing="0" w:after="0" w:afterAutospacing="0" w:line="360" w:lineRule="auto"/>
        <w:ind w:firstLine="709"/>
        <w:jc w:val="both"/>
        <w:rPr>
          <w:color w:val="1E1E1E"/>
          <w:sz w:val="28"/>
          <w:szCs w:val="28"/>
        </w:rPr>
      </w:pPr>
      <w:r w:rsidRPr="00E04AB4">
        <w:rPr>
          <w:color w:val="1E1E1E"/>
          <w:sz w:val="28"/>
          <w:szCs w:val="28"/>
        </w:rPr>
        <w:t>Другой стороной (покупателем) договора розничной купли-продажи может быть любое лицо, приобретающее товар у розничного продавца для личного, семейного, домашнего или иного пользования, не связанного с предпринимательством. Например, приобретение гражданином или юридическим лицом канцелярских принадлежностей в розничном магазине не для последующей перепродажи охватывается договором розничной купли-продажи.</w:t>
      </w:r>
    </w:p>
    <w:p w:rsidR="00427B4B" w:rsidRPr="00E04AB4" w:rsidRDefault="00427B4B" w:rsidP="00427B4B">
      <w:pPr>
        <w:pStyle w:val="a3"/>
        <w:shd w:val="clear" w:color="auto" w:fill="FFFFFF"/>
        <w:spacing w:before="0" w:beforeAutospacing="0" w:after="0" w:afterAutospacing="0" w:line="360" w:lineRule="auto"/>
        <w:ind w:firstLine="709"/>
        <w:jc w:val="both"/>
        <w:rPr>
          <w:color w:val="1E1E1E"/>
          <w:sz w:val="28"/>
          <w:szCs w:val="28"/>
        </w:rPr>
      </w:pPr>
      <w:r w:rsidRPr="00E04AB4">
        <w:rPr>
          <w:rStyle w:val="a4"/>
          <w:color w:val="1E1E1E"/>
          <w:sz w:val="28"/>
          <w:szCs w:val="28"/>
        </w:rPr>
        <w:t>Договор поставки товаров для государственных нужд</w:t>
      </w:r>
      <w:r w:rsidRPr="00E04AB4">
        <w:rPr>
          <w:color w:val="1E1E1E"/>
          <w:sz w:val="28"/>
          <w:szCs w:val="28"/>
        </w:rPr>
        <w:t> — один из видов предпринимательских договоров по реализации товаров, направленных на обеспечение потребностей государства.</w:t>
      </w:r>
    </w:p>
    <w:p w:rsidR="00427B4B" w:rsidRPr="00E04AB4" w:rsidRDefault="00427B4B" w:rsidP="00427B4B">
      <w:pPr>
        <w:pStyle w:val="a3"/>
        <w:shd w:val="clear" w:color="auto" w:fill="FFFFFF"/>
        <w:spacing w:before="0" w:beforeAutospacing="0" w:after="0" w:afterAutospacing="0" w:line="360" w:lineRule="auto"/>
        <w:ind w:firstLine="709"/>
        <w:jc w:val="both"/>
        <w:rPr>
          <w:color w:val="1E1E1E"/>
          <w:sz w:val="28"/>
          <w:szCs w:val="28"/>
        </w:rPr>
      </w:pPr>
      <w:r w:rsidRPr="00E04AB4">
        <w:rPr>
          <w:color w:val="1E1E1E"/>
          <w:sz w:val="28"/>
          <w:szCs w:val="28"/>
        </w:rPr>
        <w:t>Поставка товаров для государственных нужд осуществляется на основе государственного контракта на поставку товаров для государственных нужд, а также заключаемых в соответствии с ним договоров поставки товаров для государственных нужд. Государственными нуждами признаются определяемые в установленном законом порядке потребности Российской Федерации или ее субъектов, обеспечиваемые за счет бюджетов и внебюджетных источников финансирования.</w:t>
      </w:r>
    </w:p>
    <w:p w:rsidR="00427B4B" w:rsidRPr="00E04AB4" w:rsidRDefault="00427B4B" w:rsidP="00427B4B">
      <w:pPr>
        <w:pStyle w:val="a3"/>
        <w:shd w:val="clear" w:color="auto" w:fill="FFFFFF"/>
        <w:spacing w:before="0" w:beforeAutospacing="0" w:after="0" w:afterAutospacing="0" w:line="360" w:lineRule="auto"/>
        <w:ind w:firstLine="709"/>
        <w:jc w:val="both"/>
        <w:rPr>
          <w:color w:val="1E1E1E"/>
          <w:sz w:val="28"/>
          <w:szCs w:val="28"/>
        </w:rPr>
      </w:pPr>
      <w:r w:rsidRPr="00E04AB4">
        <w:rPr>
          <w:color w:val="1E1E1E"/>
          <w:sz w:val="28"/>
          <w:szCs w:val="28"/>
        </w:rPr>
        <w:t>Государственный контракт на поставку товаров для государственных нужд — это соглашение сторон, по которому поставщик (исполнитель) обязуется передать товары государственному заказчику либо по его указанию иному лицу, а государственный заказчик обязуется обеспечить оплату поставленных товаров.</w:t>
      </w:r>
    </w:p>
    <w:p w:rsidR="00427B4B" w:rsidRPr="00E04AB4" w:rsidRDefault="00427B4B" w:rsidP="00427B4B">
      <w:pPr>
        <w:pStyle w:val="a3"/>
        <w:shd w:val="clear" w:color="auto" w:fill="FFFFFF"/>
        <w:spacing w:before="0" w:beforeAutospacing="0" w:after="0" w:afterAutospacing="0" w:line="360" w:lineRule="auto"/>
        <w:ind w:firstLine="709"/>
        <w:jc w:val="both"/>
        <w:rPr>
          <w:color w:val="1E1E1E"/>
          <w:sz w:val="28"/>
          <w:szCs w:val="28"/>
        </w:rPr>
      </w:pPr>
      <w:r w:rsidRPr="00E04AB4">
        <w:rPr>
          <w:color w:val="1E1E1E"/>
          <w:sz w:val="28"/>
          <w:szCs w:val="28"/>
        </w:rPr>
        <w:t xml:space="preserve">В качестве продавца (поставщика-исполнителя) по данному договору выступают субъекты предпринимательства, признанные победителями </w:t>
      </w:r>
      <w:r w:rsidRPr="00E04AB4">
        <w:rPr>
          <w:color w:val="1E1E1E"/>
          <w:sz w:val="28"/>
          <w:szCs w:val="28"/>
        </w:rPr>
        <w:lastRenderedPageBreak/>
        <w:t>торгов, проводимых в целях размещения государственных заказов, либо принявшие к исполнению доведенный до них госзаказ.</w:t>
      </w:r>
    </w:p>
    <w:p w:rsidR="00427B4B" w:rsidRPr="00E04AB4" w:rsidRDefault="00427B4B" w:rsidP="00427B4B">
      <w:pPr>
        <w:pStyle w:val="a3"/>
        <w:shd w:val="clear" w:color="auto" w:fill="FFFFFF"/>
        <w:spacing w:before="0" w:beforeAutospacing="0" w:after="0" w:afterAutospacing="0" w:line="360" w:lineRule="auto"/>
        <w:ind w:firstLine="709"/>
        <w:jc w:val="both"/>
        <w:rPr>
          <w:color w:val="1E1E1E"/>
          <w:sz w:val="28"/>
          <w:szCs w:val="28"/>
        </w:rPr>
      </w:pPr>
      <w:r w:rsidRPr="00E04AB4">
        <w:rPr>
          <w:color w:val="1E1E1E"/>
          <w:sz w:val="28"/>
          <w:szCs w:val="28"/>
        </w:rPr>
        <w:t>В предпринимательских целях может быть также заключен </w:t>
      </w:r>
      <w:r w:rsidRPr="00E04AB4">
        <w:rPr>
          <w:rStyle w:val="a4"/>
          <w:color w:val="1E1E1E"/>
          <w:sz w:val="28"/>
          <w:szCs w:val="28"/>
        </w:rPr>
        <w:t>договор энергоснабжения</w:t>
      </w:r>
      <w:r w:rsidRPr="00E04AB4">
        <w:rPr>
          <w:color w:val="1E1E1E"/>
          <w:sz w:val="28"/>
          <w:szCs w:val="28"/>
        </w:rPr>
        <w:t xml:space="preserve">, по которому </w:t>
      </w:r>
      <w:proofErr w:type="spellStart"/>
      <w:r w:rsidRPr="00E04AB4">
        <w:rPr>
          <w:color w:val="1E1E1E"/>
          <w:sz w:val="28"/>
          <w:szCs w:val="28"/>
        </w:rPr>
        <w:t>энергоснабжающая</w:t>
      </w:r>
      <w:proofErr w:type="spellEnd"/>
      <w:r w:rsidRPr="00E04AB4">
        <w:rPr>
          <w:color w:val="1E1E1E"/>
          <w:sz w:val="28"/>
          <w:szCs w:val="28"/>
        </w:rPr>
        <w:t xml:space="preserve"> организация обязуется подавать абоненту (потребителю) через присоединенную сеть энергию, а абонент обязуется оплачивать принятую энергию, а также соблюдать предусмотренный договором режим ее потребления, 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w:t>
      </w:r>
    </w:p>
    <w:p w:rsidR="00427B4B" w:rsidRPr="00E04AB4" w:rsidRDefault="00427B4B" w:rsidP="00427B4B">
      <w:pPr>
        <w:pStyle w:val="a3"/>
        <w:shd w:val="clear" w:color="auto" w:fill="FFFFFF"/>
        <w:spacing w:before="0" w:beforeAutospacing="0" w:after="0" w:afterAutospacing="0" w:line="360" w:lineRule="auto"/>
        <w:ind w:firstLine="709"/>
        <w:jc w:val="both"/>
        <w:rPr>
          <w:color w:val="1E1E1E"/>
          <w:sz w:val="28"/>
          <w:szCs w:val="28"/>
        </w:rPr>
      </w:pPr>
      <w:r w:rsidRPr="00E04AB4">
        <w:rPr>
          <w:color w:val="1E1E1E"/>
          <w:sz w:val="28"/>
          <w:szCs w:val="28"/>
        </w:rPr>
        <w:t xml:space="preserve">К </w:t>
      </w:r>
      <w:proofErr w:type="spellStart"/>
      <w:r w:rsidRPr="00E04AB4">
        <w:rPr>
          <w:color w:val="1E1E1E"/>
          <w:sz w:val="28"/>
          <w:szCs w:val="28"/>
        </w:rPr>
        <w:t>энергоснабжающим</w:t>
      </w:r>
      <w:proofErr w:type="spellEnd"/>
      <w:r w:rsidRPr="00E04AB4">
        <w:rPr>
          <w:color w:val="1E1E1E"/>
          <w:sz w:val="28"/>
          <w:szCs w:val="28"/>
        </w:rPr>
        <w:t xml:space="preserve"> относятся коммерческие организации, осуществляющие предпринимательскую деятельность по реализации потребителям произведенной или купленной </w:t>
      </w:r>
      <w:proofErr w:type="gramStart"/>
      <w:r w:rsidRPr="00E04AB4">
        <w:rPr>
          <w:color w:val="1E1E1E"/>
          <w:sz w:val="28"/>
          <w:szCs w:val="28"/>
        </w:rPr>
        <w:t>электрической</w:t>
      </w:r>
      <w:proofErr w:type="gramEnd"/>
      <w:r w:rsidRPr="00E04AB4">
        <w:rPr>
          <w:color w:val="1E1E1E"/>
          <w:sz w:val="28"/>
          <w:szCs w:val="28"/>
        </w:rPr>
        <w:t xml:space="preserve"> или тепловой энергии.</w:t>
      </w:r>
    </w:p>
    <w:p w:rsidR="00427B4B" w:rsidRPr="00E04AB4" w:rsidRDefault="00427B4B" w:rsidP="00427B4B">
      <w:pPr>
        <w:pStyle w:val="a3"/>
        <w:shd w:val="clear" w:color="auto" w:fill="FFFFFF"/>
        <w:spacing w:before="0" w:beforeAutospacing="0" w:after="0" w:afterAutospacing="0" w:line="360" w:lineRule="auto"/>
        <w:ind w:firstLine="709"/>
        <w:jc w:val="both"/>
        <w:rPr>
          <w:color w:val="1E1E1E"/>
          <w:sz w:val="28"/>
          <w:szCs w:val="28"/>
        </w:rPr>
      </w:pPr>
      <w:r w:rsidRPr="00E04AB4">
        <w:rPr>
          <w:color w:val="1E1E1E"/>
          <w:sz w:val="28"/>
          <w:szCs w:val="28"/>
        </w:rPr>
        <w:t>В качестве абонента по данному договору может выступать субъект предпринимательства, осуществляющий перепродажу энергии (юридическое лицо), а также физические и юридические лица, получающие энергию для непосредственного потребления.</w:t>
      </w:r>
    </w:p>
    <w:p w:rsidR="00427B4B" w:rsidRPr="00E04AB4" w:rsidRDefault="00427B4B" w:rsidP="00427B4B">
      <w:pPr>
        <w:pStyle w:val="a3"/>
        <w:shd w:val="clear" w:color="auto" w:fill="FFFFFF"/>
        <w:spacing w:before="0" w:beforeAutospacing="0" w:after="0" w:afterAutospacing="0" w:line="360" w:lineRule="auto"/>
        <w:ind w:firstLine="709"/>
        <w:jc w:val="both"/>
        <w:rPr>
          <w:color w:val="1E1E1E"/>
          <w:sz w:val="28"/>
          <w:szCs w:val="28"/>
        </w:rPr>
      </w:pPr>
      <w:r w:rsidRPr="00E04AB4">
        <w:rPr>
          <w:b/>
          <w:color w:val="1E1E1E"/>
          <w:sz w:val="28"/>
          <w:szCs w:val="28"/>
        </w:rPr>
        <w:t>Договор аренды предприятия</w:t>
      </w:r>
      <w:r w:rsidRPr="00E04AB4">
        <w:rPr>
          <w:color w:val="1E1E1E"/>
          <w:sz w:val="28"/>
          <w:szCs w:val="28"/>
        </w:rPr>
        <w:t xml:space="preserve"> — это соглашение сторон, по которому арендодатель обязуется предоставить во временное владение и пользование за плату предприятие в целом как имущественный комплекс, используемый для осуществления предпринимательской деятельности, в том числе земельные участки, здания, сооружения, оборудование и другие входящие в состав предприятия основные средства, передать в порядке, на условиях и в пределах, определяемых договором, запасы сырья, топлива, материалов и иные оборотные средства, права пользования землей, водой и другими природными ресурсами, зданиями, сооружениями и оборудованием, иные имущественные права арендодателя, связанные с предприятием, права на обозначение, индивидуализирующие деятельность предприятия, и другие исключительные </w:t>
      </w:r>
      <w:r w:rsidRPr="00E04AB4">
        <w:rPr>
          <w:color w:val="1E1E1E"/>
          <w:sz w:val="28"/>
          <w:szCs w:val="28"/>
        </w:rPr>
        <w:lastRenderedPageBreak/>
        <w:t>права, уступить ему права требования и перевести на него долги, относящиеся к предприятию.</w:t>
      </w:r>
    </w:p>
    <w:p w:rsidR="00427B4B" w:rsidRPr="00E04AB4" w:rsidRDefault="00427B4B" w:rsidP="00427B4B">
      <w:pPr>
        <w:pStyle w:val="a3"/>
        <w:shd w:val="clear" w:color="auto" w:fill="FFFFFF"/>
        <w:spacing w:before="0" w:beforeAutospacing="0" w:after="0" w:afterAutospacing="0" w:line="360" w:lineRule="auto"/>
        <w:ind w:firstLine="709"/>
        <w:jc w:val="both"/>
        <w:rPr>
          <w:color w:val="1E1E1E"/>
          <w:sz w:val="28"/>
          <w:szCs w:val="28"/>
        </w:rPr>
      </w:pPr>
      <w:r w:rsidRPr="00E04AB4">
        <w:rPr>
          <w:color w:val="1E1E1E"/>
          <w:sz w:val="28"/>
          <w:szCs w:val="28"/>
        </w:rPr>
        <w:t>Арендодателями предприятия, как правило, являются лица, осуществляющие предпринимательскую деятельность, а также Министерство имущественных отношений РФ, органы управления муниципальным имуществом. По общему правилу арендодатель не вправе передать арендатору права, полученные им на основании разрешения (лицензии) на занятие соответствующей деятельностью, если иное не установлено законом.</w:t>
      </w:r>
    </w:p>
    <w:p w:rsidR="00427B4B" w:rsidRPr="00E04AB4" w:rsidRDefault="00427B4B" w:rsidP="00427B4B">
      <w:pPr>
        <w:pStyle w:val="a3"/>
        <w:shd w:val="clear" w:color="auto" w:fill="FFFFFF"/>
        <w:spacing w:before="0" w:beforeAutospacing="0" w:after="0" w:afterAutospacing="0" w:line="360" w:lineRule="auto"/>
        <w:ind w:firstLine="709"/>
        <w:jc w:val="both"/>
        <w:rPr>
          <w:color w:val="1E1E1E"/>
          <w:sz w:val="28"/>
          <w:szCs w:val="28"/>
        </w:rPr>
      </w:pPr>
      <w:r w:rsidRPr="00E04AB4">
        <w:rPr>
          <w:color w:val="1E1E1E"/>
          <w:sz w:val="28"/>
          <w:szCs w:val="28"/>
        </w:rPr>
        <w:t>Арендаторы по данному договору — это субъекты предпринимательства (коммерческие юридические лица и индивидуальные предприниматели), так как аренда предприятия предназначена для предпринимательской деятельности.</w:t>
      </w:r>
    </w:p>
    <w:p w:rsidR="00427B4B" w:rsidRPr="00E04AB4" w:rsidRDefault="00427B4B" w:rsidP="00427B4B">
      <w:pPr>
        <w:pStyle w:val="a3"/>
        <w:shd w:val="clear" w:color="auto" w:fill="FFFFFF"/>
        <w:spacing w:before="0" w:beforeAutospacing="0" w:after="0" w:afterAutospacing="0" w:line="360" w:lineRule="auto"/>
        <w:ind w:firstLine="709"/>
        <w:jc w:val="both"/>
        <w:rPr>
          <w:color w:val="1E1E1E"/>
          <w:sz w:val="28"/>
          <w:szCs w:val="28"/>
        </w:rPr>
      </w:pPr>
      <w:r w:rsidRPr="00E04AB4">
        <w:rPr>
          <w:rStyle w:val="a4"/>
          <w:color w:val="1E1E1E"/>
          <w:sz w:val="28"/>
          <w:szCs w:val="28"/>
        </w:rPr>
        <w:t>Договор финансовой аренды (лизинг)</w:t>
      </w:r>
      <w:r w:rsidRPr="00E04AB4">
        <w:rPr>
          <w:color w:val="1E1E1E"/>
          <w:sz w:val="28"/>
          <w:szCs w:val="28"/>
        </w:rPr>
        <w:t> — это соглашение сторон, по которому арендодатель обязуется приобрести в собственность указанное арендатором имущество у определенного им продавца и предоставить арендатору это имущество за плату во временное владение и пользование для предпринимательских целей. Арендодатель в этом случае не несет ответственности за выбор предмета аренды и продавца.</w:t>
      </w:r>
    </w:p>
    <w:p w:rsidR="00427B4B" w:rsidRPr="00E04AB4" w:rsidRDefault="00427B4B" w:rsidP="00427B4B">
      <w:pPr>
        <w:pStyle w:val="a3"/>
        <w:shd w:val="clear" w:color="auto" w:fill="FFFFFF"/>
        <w:spacing w:before="0" w:beforeAutospacing="0" w:after="0" w:afterAutospacing="0" w:line="360" w:lineRule="auto"/>
        <w:ind w:firstLine="709"/>
        <w:jc w:val="both"/>
        <w:rPr>
          <w:color w:val="1E1E1E"/>
          <w:sz w:val="28"/>
          <w:szCs w:val="28"/>
        </w:rPr>
      </w:pPr>
      <w:r w:rsidRPr="00E04AB4">
        <w:rPr>
          <w:color w:val="1E1E1E"/>
          <w:sz w:val="28"/>
          <w:szCs w:val="28"/>
        </w:rPr>
        <w:t>Предметом договора финансовой аренды могут быть любые не потребляемые вещи, используемые для предпринимательской деятельности, кроме земельных участков и других природных объектов. Исходя из этого, договор лизинга заключается только с предпринимательской целью и, соответственно, между субъектами предпринимательства.</w:t>
      </w:r>
    </w:p>
    <w:p w:rsidR="00427B4B" w:rsidRPr="00E04AB4" w:rsidRDefault="00427B4B" w:rsidP="00427B4B">
      <w:pPr>
        <w:pStyle w:val="a3"/>
        <w:shd w:val="clear" w:color="auto" w:fill="FFFFFF"/>
        <w:spacing w:before="0" w:beforeAutospacing="0" w:after="0" w:afterAutospacing="0" w:line="360" w:lineRule="auto"/>
        <w:ind w:firstLine="709"/>
        <w:jc w:val="both"/>
        <w:rPr>
          <w:color w:val="1E1E1E"/>
          <w:sz w:val="28"/>
          <w:szCs w:val="28"/>
        </w:rPr>
      </w:pPr>
      <w:r w:rsidRPr="00E04AB4">
        <w:rPr>
          <w:color w:val="1E1E1E"/>
          <w:sz w:val="28"/>
          <w:szCs w:val="28"/>
        </w:rPr>
        <w:t xml:space="preserve">В качестве арендодателей (лизингодателей) выступают лизинговые компании, создаваемые различными структурами: производителями техники и оборудования, банками и др. Лизинговые компании (фирмы) — это коммерческие организации (резиденты Российской Федерации или нерезиденты Российской Федерации), выполняющие в соответствии со своими учредительными документами функции лизингодателей и </w:t>
      </w:r>
      <w:r w:rsidRPr="00E04AB4">
        <w:rPr>
          <w:color w:val="1E1E1E"/>
          <w:sz w:val="28"/>
          <w:szCs w:val="28"/>
        </w:rPr>
        <w:lastRenderedPageBreak/>
        <w:t>получившие в установленном законодательством РФ порядке разрешения (лицензии) на осуществление лизинговой деятельности.</w:t>
      </w:r>
    </w:p>
    <w:p w:rsidR="00427B4B" w:rsidRPr="00E04AB4" w:rsidRDefault="00427B4B" w:rsidP="00427B4B">
      <w:pPr>
        <w:pStyle w:val="a3"/>
        <w:shd w:val="clear" w:color="auto" w:fill="FFFFFF"/>
        <w:spacing w:before="0" w:beforeAutospacing="0" w:after="0" w:afterAutospacing="0" w:line="360" w:lineRule="auto"/>
        <w:ind w:firstLine="709"/>
        <w:jc w:val="both"/>
        <w:rPr>
          <w:color w:val="1E1E1E"/>
          <w:sz w:val="28"/>
          <w:szCs w:val="28"/>
        </w:rPr>
      </w:pPr>
      <w:r w:rsidRPr="00E04AB4">
        <w:rPr>
          <w:rStyle w:val="a4"/>
          <w:color w:val="1E1E1E"/>
          <w:sz w:val="28"/>
          <w:szCs w:val="28"/>
        </w:rPr>
        <w:t>Договор комиссии</w:t>
      </w:r>
      <w:r w:rsidRPr="00E04AB4">
        <w:rPr>
          <w:color w:val="1E1E1E"/>
          <w:sz w:val="28"/>
          <w:szCs w:val="28"/>
        </w:rPr>
        <w:t>, используемый в предпринимательской деятельности, в отличие от договора коммерческого представительства, не порождает отношений представительства. К основным разновидностям договора комиссии относятся договор консигнации и дилерский договор. Так, в обязанности дилера может входить получение товара продавца для дальнейшей реализации его третьим лицам.</w:t>
      </w:r>
    </w:p>
    <w:p w:rsidR="00427B4B" w:rsidRPr="00E04AB4" w:rsidRDefault="00427B4B" w:rsidP="00427B4B">
      <w:pPr>
        <w:pStyle w:val="a3"/>
        <w:shd w:val="clear" w:color="auto" w:fill="FFFFFF"/>
        <w:spacing w:before="0" w:beforeAutospacing="0" w:after="0" w:afterAutospacing="0" w:line="360" w:lineRule="auto"/>
        <w:ind w:firstLine="709"/>
        <w:jc w:val="both"/>
        <w:rPr>
          <w:color w:val="1E1E1E"/>
          <w:sz w:val="28"/>
          <w:szCs w:val="28"/>
        </w:rPr>
      </w:pPr>
      <w:r w:rsidRPr="00E04AB4">
        <w:rPr>
          <w:rStyle w:val="a4"/>
          <w:color w:val="1E1E1E"/>
          <w:sz w:val="28"/>
          <w:szCs w:val="28"/>
        </w:rPr>
        <w:t>Агентский договор</w:t>
      </w:r>
      <w:r w:rsidRPr="00E04AB4">
        <w:rPr>
          <w:color w:val="1E1E1E"/>
          <w:sz w:val="28"/>
          <w:szCs w:val="28"/>
        </w:rPr>
        <w:t> более широко используется в сфере предпринимательских отношений, чем комиссия и поручение, в особенности с участием иностранных предпринимателей. Это связано с тем, что предметом агентского договора является совершение агентом по поручению принципала не только юридических, но и иных действий, не влекущих правовых последствий. К таким действиям, например, относится осуществление агентом рекламы товара, принадлежащего принципалу.</w:t>
      </w:r>
    </w:p>
    <w:p w:rsidR="00427B4B" w:rsidRPr="00E04AB4" w:rsidRDefault="00427B4B" w:rsidP="00427B4B">
      <w:pPr>
        <w:pStyle w:val="a3"/>
        <w:shd w:val="clear" w:color="auto" w:fill="FFFFFF"/>
        <w:spacing w:before="0" w:beforeAutospacing="0" w:after="0" w:afterAutospacing="0" w:line="360" w:lineRule="auto"/>
        <w:ind w:firstLine="709"/>
        <w:jc w:val="both"/>
        <w:rPr>
          <w:color w:val="1E1E1E"/>
          <w:sz w:val="28"/>
          <w:szCs w:val="28"/>
        </w:rPr>
      </w:pPr>
      <w:r w:rsidRPr="00E04AB4">
        <w:rPr>
          <w:color w:val="1E1E1E"/>
          <w:sz w:val="28"/>
          <w:szCs w:val="28"/>
        </w:rPr>
        <w:t>В качестве агента по договору выступает, как правило, субъект предпринимательства (индивидуальный предприниматель или коммерческое юридическое лицо).</w:t>
      </w:r>
    </w:p>
    <w:p w:rsidR="00427B4B" w:rsidRPr="00E04AB4" w:rsidRDefault="00427B4B" w:rsidP="00427B4B">
      <w:pPr>
        <w:pStyle w:val="20"/>
        <w:shd w:val="clear" w:color="auto" w:fill="auto"/>
        <w:spacing w:after="200" w:line="360" w:lineRule="auto"/>
        <w:ind w:firstLine="709"/>
        <w:jc w:val="both"/>
        <w:rPr>
          <w:b/>
          <w:bCs/>
          <w:sz w:val="28"/>
          <w:szCs w:val="28"/>
        </w:rPr>
      </w:pPr>
      <w:r w:rsidRPr="00E04AB4">
        <w:rPr>
          <w:b/>
          <w:bCs/>
          <w:sz w:val="28"/>
          <w:szCs w:val="28"/>
        </w:rPr>
        <w:t xml:space="preserve">1.Закончите следующее определение: «Сделка- это действие… </w:t>
      </w:r>
      <w:r w:rsidRPr="00E04AB4">
        <w:rPr>
          <w:sz w:val="28"/>
          <w:szCs w:val="28"/>
        </w:rPr>
        <w:t>А) призванное обеспечить выгоду ее участникам»; Б) направленное на установление, изменение или прекращение прав и обязанностей»; В) идущее вразрез с совестью ее участников».</w:t>
      </w:r>
      <w:r w:rsidRPr="00E04AB4">
        <w:rPr>
          <w:b/>
          <w:bCs/>
          <w:sz w:val="28"/>
          <w:szCs w:val="28"/>
        </w:rPr>
        <w:t xml:space="preserve"> </w:t>
      </w:r>
    </w:p>
    <w:p w:rsidR="00427B4B" w:rsidRPr="00E04AB4" w:rsidRDefault="00427B4B" w:rsidP="00427B4B">
      <w:pPr>
        <w:pStyle w:val="20"/>
        <w:shd w:val="clear" w:color="auto" w:fill="auto"/>
        <w:spacing w:after="200" w:line="360" w:lineRule="auto"/>
        <w:ind w:firstLine="709"/>
        <w:jc w:val="both"/>
        <w:rPr>
          <w:sz w:val="28"/>
          <w:szCs w:val="28"/>
        </w:rPr>
      </w:pPr>
      <w:r w:rsidRPr="00E04AB4">
        <w:rPr>
          <w:b/>
          <w:bCs/>
          <w:sz w:val="28"/>
          <w:szCs w:val="28"/>
        </w:rPr>
        <w:t xml:space="preserve">2. Кто из указанных лиц является участником имущественных отношений? </w:t>
      </w:r>
      <w:r w:rsidRPr="00E04AB4">
        <w:rPr>
          <w:sz w:val="28"/>
          <w:szCs w:val="28"/>
        </w:rPr>
        <w:t>А) Юридические лица Б) Физические лица В) Верны оба ответа</w:t>
      </w:r>
    </w:p>
    <w:p w:rsidR="00427B4B" w:rsidRPr="00E04AB4" w:rsidRDefault="00427B4B" w:rsidP="00427B4B">
      <w:pPr>
        <w:pStyle w:val="20"/>
        <w:shd w:val="clear" w:color="auto" w:fill="auto"/>
        <w:spacing w:after="200" w:line="360" w:lineRule="auto"/>
        <w:ind w:firstLine="709"/>
        <w:jc w:val="both"/>
        <w:rPr>
          <w:sz w:val="28"/>
          <w:szCs w:val="28"/>
        </w:rPr>
      </w:pPr>
      <w:r w:rsidRPr="00E04AB4">
        <w:rPr>
          <w:b/>
          <w:bCs/>
          <w:sz w:val="28"/>
          <w:szCs w:val="28"/>
        </w:rPr>
        <w:t xml:space="preserve">3. Безвозмездным договором является: </w:t>
      </w:r>
      <w:r w:rsidRPr="00E04AB4">
        <w:rPr>
          <w:sz w:val="28"/>
          <w:szCs w:val="28"/>
        </w:rPr>
        <w:t>А.) Договор мены Б.) Договор подряда В.) Договор дарения Г.) Договор купли-продажи</w:t>
      </w:r>
    </w:p>
    <w:p w:rsidR="00427B4B" w:rsidRPr="00E04AB4" w:rsidRDefault="00427B4B" w:rsidP="00427B4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04AB4">
        <w:rPr>
          <w:rFonts w:ascii="Times New Roman" w:eastAsia="Times New Roman" w:hAnsi="Times New Roman" w:cs="Times New Roman"/>
          <w:b/>
          <w:bCs/>
          <w:color w:val="000000"/>
          <w:sz w:val="28"/>
          <w:szCs w:val="28"/>
          <w:lang w:eastAsia="ru-RU"/>
        </w:rPr>
        <w:t>Преподаватель ____________________________</w:t>
      </w:r>
      <w:proofErr w:type="spellStart"/>
      <w:r w:rsidRPr="00E04AB4">
        <w:rPr>
          <w:rFonts w:ascii="Times New Roman" w:eastAsia="Times New Roman" w:hAnsi="Times New Roman" w:cs="Times New Roman"/>
          <w:b/>
          <w:bCs/>
          <w:color w:val="000000"/>
          <w:sz w:val="28"/>
          <w:szCs w:val="28"/>
          <w:lang w:eastAsia="ru-RU"/>
        </w:rPr>
        <w:t>Л.Э.Байсултанова</w:t>
      </w:r>
      <w:proofErr w:type="spellEnd"/>
    </w:p>
    <w:p w:rsidR="00427B4B" w:rsidRPr="00E04AB4" w:rsidRDefault="00427B4B" w:rsidP="00427B4B">
      <w:pPr>
        <w:spacing w:line="360" w:lineRule="auto"/>
        <w:ind w:firstLine="709"/>
        <w:jc w:val="both"/>
        <w:rPr>
          <w:rFonts w:ascii="Times New Roman" w:hAnsi="Times New Roman" w:cs="Times New Roman"/>
          <w:sz w:val="28"/>
          <w:szCs w:val="28"/>
        </w:rPr>
      </w:pPr>
    </w:p>
    <w:p w:rsidR="00427B4B" w:rsidRPr="00E04AB4" w:rsidRDefault="00427B4B" w:rsidP="00427B4B">
      <w:pPr>
        <w:pStyle w:val="20"/>
        <w:shd w:val="clear" w:color="auto" w:fill="auto"/>
        <w:spacing w:after="200" w:line="360" w:lineRule="auto"/>
        <w:jc w:val="both"/>
        <w:rPr>
          <w:sz w:val="28"/>
          <w:szCs w:val="28"/>
        </w:rPr>
      </w:pPr>
    </w:p>
    <w:p w:rsidR="00794108" w:rsidRPr="00237CC0" w:rsidRDefault="00794108" w:rsidP="00427B4B">
      <w:pPr>
        <w:pStyle w:val="20"/>
        <w:shd w:val="clear" w:color="auto" w:fill="auto"/>
        <w:ind w:firstLine="0"/>
        <w:jc w:val="both"/>
        <w:rPr>
          <w:sz w:val="24"/>
          <w:szCs w:val="24"/>
        </w:rPr>
      </w:pPr>
    </w:p>
    <w:sectPr w:rsidR="00794108" w:rsidRPr="00237C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B0C6E"/>
    <w:multiLevelType w:val="multilevel"/>
    <w:tmpl w:val="2CDC71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89D4810"/>
    <w:multiLevelType w:val="hybridMultilevel"/>
    <w:tmpl w:val="65CCB7CE"/>
    <w:lvl w:ilvl="0" w:tplc="50B8F94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2391744"/>
    <w:multiLevelType w:val="multilevel"/>
    <w:tmpl w:val="A74CAE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63F0111"/>
    <w:multiLevelType w:val="multilevel"/>
    <w:tmpl w:val="22F8ED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CC0"/>
    <w:rsid w:val="001A4AFE"/>
    <w:rsid w:val="00237CC0"/>
    <w:rsid w:val="00427B4B"/>
    <w:rsid w:val="004A6CB6"/>
    <w:rsid w:val="00794108"/>
    <w:rsid w:val="00962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D2C121-9E44-4054-B6E7-2DE95DA1C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237CC0"/>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237CC0"/>
    <w:pPr>
      <w:widowControl w:val="0"/>
      <w:shd w:val="clear" w:color="auto" w:fill="FFFFFF"/>
      <w:spacing w:after="0" w:line="240" w:lineRule="auto"/>
      <w:ind w:firstLine="380"/>
    </w:pPr>
    <w:rPr>
      <w:rFonts w:ascii="Times New Roman" w:eastAsia="Times New Roman" w:hAnsi="Times New Roman" w:cs="Times New Roman"/>
      <w:sz w:val="20"/>
      <w:szCs w:val="20"/>
    </w:rPr>
  </w:style>
  <w:style w:type="paragraph" w:styleId="a3">
    <w:name w:val="Normal (Web)"/>
    <w:basedOn w:val="a"/>
    <w:uiPriority w:val="99"/>
    <w:unhideWhenUsed/>
    <w:rsid w:val="00427B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27B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642056">
      <w:bodyDiv w:val="1"/>
      <w:marLeft w:val="0"/>
      <w:marRight w:val="0"/>
      <w:marTop w:val="0"/>
      <w:marBottom w:val="0"/>
      <w:divBdr>
        <w:top w:val="none" w:sz="0" w:space="0" w:color="auto"/>
        <w:left w:val="none" w:sz="0" w:space="0" w:color="auto"/>
        <w:bottom w:val="none" w:sz="0" w:space="0" w:color="auto"/>
        <w:right w:val="none" w:sz="0" w:space="0" w:color="auto"/>
      </w:divBdr>
    </w:div>
    <w:div w:id="96438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1970</Words>
  <Characters>11234</Characters>
  <Application>Microsoft Office Word</Application>
  <DocSecurity>0</DocSecurity>
  <Lines>93</Lines>
  <Paragraphs>26</Paragraphs>
  <ScaleCrop>false</ScaleCrop>
  <Company/>
  <LinksUpToDate>false</LinksUpToDate>
  <CharactersWithSpaces>13178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Усман</dc:creator>
  <cp:keywords/>
  <dc:description/>
  <cp:lastModifiedBy>Усман</cp:lastModifiedBy>
  <cp:revision>7</cp:revision>
  <dcterms:created xsi:type="dcterms:W3CDTF">2020-12-07T20:12:00Z</dcterms:created>
  <dcterms:modified xsi:type="dcterms:W3CDTF">2020-12-11T05:09:00Z</dcterms:modified>
</cp:coreProperties>
</file>