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2A" w:rsidRPr="00AA5D2A" w:rsidRDefault="00AA5D2A" w:rsidP="00AA5D2A">
      <w:pPr>
        <w:rPr>
          <w:rFonts w:ascii="Times New Roman" w:hAnsi="Times New Roman" w:cs="Times New Roman"/>
          <w:b/>
          <w:sz w:val="32"/>
          <w:szCs w:val="32"/>
        </w:rPr>
      </w:pPr>
      <w:r w:rsidRPr="00AA5D2A">
        <w:rPr>
          <w:rFonts w:ascii="Times New Roman" w:hAnsi="Times New Roman" w:cs="Times New Roman"/>
          <w:b/>
          <w:sz w:val="32"/>
          <w:szCs w:val="32"/>
        </w:rPr>
        <w:t>Дата:1</w:t>
      </w:r>
      <w:r w:rsidR="00DF5951">
        <w:rPr>
          <w:rFonts w:ascii="Times New Roman" w:hAnsi="Times New Roman" w:cs="Times New Roman"/>
          <w:b/>
          <w:sz w:val="32"/>
          <w:szCs w:val="32"/>
        </w:rPr>
        <w:t>8</w:t>
      </w:r>
      <w:bookmarkStart w:id="0" w:name="_GoBack"/>
      <w:bookmarkEnd w:id="0"/>
      <w:r w:rsidRPr="00AA5D2A">
        <w:rPr>
          <w:rFonts w:ascii="Times New Roman" w:hAnsi="Times New Roman" w:cs="Times New Roman"/>
          <w:b/>
          <w:sz w:val="32"/>
          <w:szCs w:val="32"/>
        </w:rPr>
        <w:t>.12.2020.</w:t>
      </w:r>
    </w:p>
    <w:p w:rsidR="00AA5D2A" w:rsidRPr="00AA5D2A" w:rsidRDefault="00AA5D2A" w:rsidP="00AA5D2A">
      <w:pPr>
        <w:rPr>
          <w:rFonts w:ascii="Times New Roman" w:hAnsi="Times New Roman" w:cs="Times New Roman"/>
          <w:b/>
          <w:sz w:val="32"/>
          <w:szCs w:val="32"/>
        </w:rPr>
      </w:pPr>
      <w:r w:rsidRPr="00AA5D2A">
        <w:rPr>
          <w:rFonts w:ascii="Times New Roman" w:hAnsi="Times New Roman" w:cs="Times New Roman"/>
          <w:b/>
          <w:sz w:val="32"/>
          <w:szCs w:val="32"/>
        </w:rPr>
        <w:t xml:space="preserve">Группа:19-СЗС-1д </w:t>
      </w:r>
    </w:p>
    <w:p w:rsidR="00AA5D2A" w:rsidRPr="00AA5D2A" w:rsidRDefault="00AA5D2A" w:rsidP="00AA5D2A">
      <w:pPr>
        <w:rPr>
          <w:rFonts w:ascii="Times New Roman" w:hAnsi="Times New Roman" w:cs="Times New Roman"/>
          <w:b/>
          <w:sz w:val="32"/>
          <w:szCs w:val="32"/>
        </w:rPr>
      </w:pPr>
      <w:r w:rsidRPr="00AA5D2A">
        <w:rPr>
          <w:rFonts w:ascii="Times New Roman" w:hAnsi="Times New Roman" w:cs="Times New Roman"/>
          <w:b/>
          <w:sz w:val="32"/>
          <w:szCs w:val="32"/>
        </w:rPr>
        <w:t>Наименование дисциплины: ЭОП</w:t>
      </w:r>
    </w:p>
    <w:p w:rsidR="00AA5D2A" w:rsidRDefault="00AA5D2A" w:rsidP="00AA5D2A">
      <w:pPr>
        <w:jc w:val="both"/>
        <w:rPr>
          <w:rFonts w:ascii="Times New Roman" w:hAnsi="Times New Roman" w:cs="Times New Roman"/>
          <w:sz w:val="32"/>
          <w:szCs w:val="32"/>
        </w:rPr>
      </w:pPr>
    </w:p>
    <w:p w:rsidR="00AA5D2A" w:rsidRPr="00AA5D2A" w:rsidRDefault="00AA5D2A" w:rsidP="00AA5D2A">
      <w:pPr>
        <w:jc w:val="center"/>
        <w:rPr>
          <w:rFonts w:ascii="Times New Roman" w:hAnsi="Times New Roman" w:cs="Times New Roman"/>
          <w:b/>
          <w:sz w:val="32"/>
          <w:szCs w:val="32"/>
        </w:rPr>
      </w:pPr>
      <w:r w:rsidRPr="00AA5D2A">
        <w:rPr>
          <w:rFonts w:ascii="Times New Roman" w:hAnsi="Times New Roman" w:cs="Times New Roman"/>
          <w:b/>
          <w:sz w:val="32"/>
          <w:szCs w:val="32"/>
        </w:rPr>
        <w:t>Тема:</w:t>
      </w:r>
      <w:r>
        <w:rPr>
          <w:rFonts w:ascii="Times New Roman" w:hAnsi="Times New Roman" w:cs="Times New Roman"/>
          <w:b/>
          <w:sz w:val="32"/>
          <w:szCs w:val="32"/>
        </w:rPr>
        <w:t xml:space="preserve"> Понятие экологического регулирования и экологического права</w:t>
      </w:r>
    </w:p>
    <w:p w:rsidR="00AA5D2A" w:rsidRDefault="00AA5D2A" w:rsidP="00AA5D2A">
      <w:pPr>
        <w:jc w:val="center"/>
        <w:rPr>
          <w:rFonts w:ascii="Times New Roman" w:hAnsi="Times New Roman" w:cs="Times New Roman"/>
          <w:sz w:val="32"/>
          <w:szCs w:val="32"/>
        </w:rPr>
      </w:pPr>
    </w:p>
    <w:p w:rsidR="00AA5D2A" w:rsidRDefault="00AA5D2A" w:rsidP="00AA5D2A">
      <w:pPr>
        <w:jc w:val="both"/>
        <w:rPr>
          <w:rFonts w:ascii="Times New Roman" w:hAnsi="Times New Roman" w:cs="Times New Roman"/>
          <w:sz w:val="32"/>
          <w:szCs w:val="32"/>
        </w:rPr>
      </w:pPr>
    </w:p>
    <w:p w:rsidR="00AA5D2A"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Экологическое право – это отрасль права Российской Федерации, включающая в себя систему норм права, регулирующих общественные отношения в сфере взаимодействия общества и природы в целях сохранения, оздоровления и улучшения окружающей природной среды в 28 интересах настоящего и будущих поколений людей. Данное определение понятия экологического права базируется на ст. 1 прежнего базового закона – Закона РСФСР «Об охране окружающей природной среды», в которой были сформулированы задачи природоохранительного законодательства, состоящие в регулировании отношений в сфере взаимодействия общества и природы.</w:t>
      </w:r>
    </w:p>
    <w:p w:rsidR="00AA5D2A"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 xml:space="preserve"> Реализация этих задач направлена на сохранение природных богатств и естественной среды обитания человека, предотвращение экологически вредного воздействия хозяйственной и иной деятельности, оздоровление и улучшение качества окружающей природной среды, укрепление законности и правопорядка в интересах настоящего и будущего человечества. В ныне действующем Федеральном законе от 10 01. 2002 . № 7-ФЗ «Об охране окружающей среды» закреплены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укрепление правопорядка в области охраны окружающей среды и экологическую безопасность. </w:t>
      </w:r>
    </w:p>
    <w:p w:rsidR="00AA5D2A"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 xml:space="preserve">Экологическое право как отрасль юридической науки представляет собой систему научных знаний: – о становлении и развитии экологического права; – о принципах и особенностях правового регулирования экологических отношений; – об основных институтах экологического права; – о государственном регулировании экологических отношений; – о праве собственности на природные ресурсы; – о юридической ответственности за экологические правонарушения; – о правовом режиме использования и </w:t>
      </w:r>
      <w:r w:rsidRPr="00AA5D2A">
        <w:rPr>
          <w:rFonts w:ascii="Times New Roman" w:hAnsi="Times New Roman" w:cs="Times New Roman"/>
          <w:sz w:val="28"/>
          <w:szCs w:val="28"/>
        </w:rPr>
        <w:lastRenderedPageBreak/>
        <w:t>охраны природных ресурсов, окружающей природной среды в зарубежных странах и др. Предмет экологического права Предмет экологического права представляет собой общественные отношения в сфере охраны, оздоровления и улучшения окружающей природной среды, предупреждения и устранения вредных последствий воздействия на нее хозяйственной и иной деятельности.</w:t>
      </w:r>
    </w:p>
    <w:p w:rsidR="00DF5951"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 xml:space="preserve"> Более четко определить предмет экологического права возможно, сопоставив его с предметом смежных отраслей права – земельного, горного, водного, лесного, одной из основных задач которых также является охрана и рациональное использование окружающей природной среды. Однако к предмету указанных отраслей права относятся главным образом отношения по рациональному использованию и охране отдельных природных объектов – земли, недр, вод, лесов и др., а не окружающей природной среды в целом. Метод экологического права Экологическое право, как и многие другие отрасли российского права, не обладает каким-то особым, только ему присущим методом правового регулирования. </w:t>
      </w:r>
    </w:p>
    <w:p w:rsidR="00DF5951"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Поэтому едва ли оправданы встречающиеся в литературе, в том числе и учебной, утверждения о методе (или методах) экологического 29 права. Представляется более правильным говорить не о методе (методах) экологического права, а о методах правового регулирования экологических отношений. Метод экологического права как метод правового регулирования общественных отношений в данной области носит в известной мере второстепенный характер, поскольку формы и сам характер правового воздействия определяются сущностью регулируемых отношений. Это, конечно, не отрицает классификационного значения метода правового регулирования. Однако по сравнению с предметом правового регулирования он носит второстепенный, вспомогательный характер. Вопрос о методе правового регулирования и его роли в формировании и характеристике той или иной отрасли права является в настоящее время дискуссионным. Нередко в это понятие вкладывается различное содержание. Но преобладающим, по-видимому, можно считать мнение, что праву присущи три основных метода правового регулирования: запрет, предписание и дозволение.</w:t>
      </w:r>
    </w:p>
    <w:p w:rsidR="00DF5951"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 xml:space="preserve"> Отсутствие у многих отраслей права, в том числе и экологического, своего метода вовсе не исключает существования определенных особенностей правового регулирования, присущих той или иной отрасли права. Такие особенности состоят, как правило, в специфическом сочетании различных методов, характерном именно для данной отрасли права. Индивидуализация способов правового воздействия на регулируемые отношения по отдельным отраслям права делает его непохожим на другие отрасли права. Для экологического права характерно преобладание </w:t>
      </w:r>
      <w:proofErr w:type="spellStart"/>
      <w:r w:rsidRPr="00AA5D2A">
        <w:rPr>
          <w:rFonts w:ascii="Times New Roman" w:hAnsi="Times New Roman" w:cs="Times New Roman"/>
          <w:sz w:val="28"/>
          <w:szCs w:val="28"/>
        </w:rPr>
        <w:t>административноправового</w:t>
      </w:r>
      <w:proofErr w:type="spellEnd"/>
      <w:r w:rsidRPr="00AA5D2A">
        <w:rPr>
          <w:rFonts w:ascii="Times New Roman" w:hAnsi="Times New Roman" w:cs="Times New Roman"/>
          <w:sz w:val="28"/>
          <w:szCs w:val="28"/>
        </w:rPr>
        <w:t xml:space="preserve"> метода воздействия на регулируемые отношения, характерными чертами которого являются не отношения юридического равенства сторон, </w:t>
      </w:r>
      <w:r w:rsidRPr="00AA5D2A">
        <w:rPr>
          <w:rFonts w:ascii="Times New Roman" w:hAnsi="Times New Roman" w:cs="Times New Roman"/>
          <w:sz w:val="28"/>
          <w:szCs w:val="28"/>
        </w:rPr>
        <w:lastRenderedPageBreak/>
        <w:t xml:space="preserve">свойственные гражданско-правовому методу, а отношения власти и подчинения. </w:t>
      </w:r>
    </w:p>
    <w:p w:rsidR="00DF5951"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 xml:space="preserve">Властными полномочиями обладают природоохранительные органы, стоящие на страже интересов общества и гражданина. Говоря об особенностях правового регулирования экологических отношений, следует отметить, что в современных условиях значительно возросло значение экономических методов воздействия на экологические отношения. Это находит выражение в установлении платы за использование природных ресурсов, чего ранее не было, так как бесплатность природопользования квалифицировалась как одно из «достижений и преимуществ социалистического строя». </w:t>
      </w:r>
    </w:p>
    <w:p w:rsidR="00DF5951"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 xml:space="preserve">Усиление экономических методов воздействия на экологические отношения проявляется и в создании особых экологических фондов, в предоставлении определенных льгот и преимуществ за рациональное использование природных ресурсов и др. Вместе с тем в сфере экологических отношений не наблюдается так называемой замены административных методов экономическими: здесь </w:t>
      </w:r>
      <w:proofErr w:type="spellStart"/>
      <w:r w:rsidRPr="00AA5D2A">
        <w:rPr>
          <w:rFonts w:ascii="Times New Roman" w:hAnsi="Times New Roman" w:cs="Times New Roman"/>
          <w:sz w:val="28"/>
          <w:szCs w:val="28"/>
        </w:rPr>
        <w:t>попрежнему</w:t>
      </w:r>
      <w:proofErr w:type="spellEnd"/>
      <w:r w:rsidRPr="00AA5D2A">
        <w:rPr>
          <w:rFonts w:ascii="Times New Roman" w:hAnsi="Times New Roman" w:cs="Times New Roman"/>
          <w:sz w:val="28"/>
          <w:szCs w:val="28"/>
        </w:rPr>
        <w:t xml:space="preserve"> преобладают административно-правовые методы воздействия на регулируемые отношения, что обусловлено спецификой последних, их 30 особой социальной значимостью для общества в целом и для каждого гражданина в отдельности.</w:t>
      </w:r>
    </w:p>
    <w:p w:rsidR="00DF5951"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 xml:space="preserve"> В современных условиях произошло коренное изменение методов правового регулирования экологических отношений: возросло значение частноправового регулирования экологических отношений. Раньше – при господстве командно-административной системы – и теория, и практика начисто отрицали частноправовое регулирование и деление нашего права на публичное и частное. </w:t>
      </w:r>
    </w:p>
    <w:p w:rsidR="00DF5951"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 xml:space="preserve">С переходом к рыночной экономике, с укреплением начал частной собственности, в том числе и в области экологических отношений, и отменой монополии государства на землю, с утверждением частной собственности в качестве одной из основных форм собственности, с установлением платности за пользование природными ресурсами, с укреплением договорных начал в природопользовании и др. приобрели «права гражданства» также частноправовые начала в регулировании экологических отношений. </w:t>
      </w:r>
    </w:p>
    <w:p w:rsidR="00AA5D2A" w:rsidRPr="00AA5D2A" w:rsidRDefault="00AA5D2A" w:rsidP="00DF5951">
      <w:pPr>
        <w:ind w:firstLine="708"/>
        <w:jc w:val="both"/>
        <w:rPr>
          <w:rFonts w:ascii="Times New Roman" w:hAnsi="Times New Roman" w:cs="Times New Roman"/>
          <w:sz w:val="28"/>
          <w:szCs w:val="28"/>
        </w:rPr>
      </w:pPr>
      <w:r w:rsidRPr="00AA5D2A">
        <w:rPr>
          <w:rFonts w:ascii="Times New Roman" w:hAnsi="Times New Roman" w:cs="Times New Roman"/>
          <w:sz w:val="28"/>
          <w:szCs w:val="28"/>
        </w:rPr>
        <w:t xml:space="preserve">Однако признание и утверждение частноправовых начал в регулировании экологических отношений вовсе не означают отмены или замены публично-правового регулирования этих отношений. В силу специфики большой социально-экономической и иной значимости последних их </w:t>
      </w:r>
      <w:proofErr w:type="spellStart"/>
      <w:r w:rsidRPr="00AA5D2A">
        <w:rPr>
          <w:rFonts w:ascii="Times New Roman" w:hAnsi="Times New Roman" w:cs="Times New Roman"/>
          <w:sz w:val="28"/>
          <w:szCs w:val="28"/>
        </w:rPr>
        <w:t>блочно</w:t>
      </w:r>
      <w:proofErr w:type="spellEnd"/>
      <w:r w:rsidRPr="00AA5D2A">
        <w:rPr>
          <w:rFonts w:ascii="Times New Roman" w:hAnsi="Times New Roman" w:cs="Times New Roman"/>
          <w:sz w:val="28"/>
          <w:szCs w:val="28"/>
        </w:rPr>
        <w:t>-правовое регулирование остается и в современных условиях равным и определяющим.</w:t>
      </w:r>
    </w:p>
    <w:p w:rsidR="00AA5D2A" w:rsidRPr="00AA5D2A" w:rsidRDefault="00AA5D2A" w:rsidP="00DF5951">
      <w:pPr>
        <w:jc w:val="both"/>
        <w:rPr>
          <w:rFonts w:ascii="Times New Roman" w:hAnsi="Times New Roman" w:cs="Times New Roman"/>
          <w:sz w:val="28"/>
          <w:szCs w:val="28"/>
        </w:rPr>
      </w:pPr>
    </w:p>
    <w:p w:rsidR="00AA5D2A" w:rsidRPr="00AA5D2A" w:rsidRDefault="00AA5D2A" w:rsidP="00AA5D2A">
      <w:pPr>
        <w:rPr>
          <w:rFonts w:ascii="Times New Roman" w:hAnsi="Times New Roman" w:cs="Times New Roman"/>
          <w:sz w:val="28"/>
          <w:szCs w:val="28"/>
        </w:rPr>
      </w:pPr>
    </w:p>
    <w:p w:rsidR="00AA5D2A" w:rsidRDefault="00AA5D2A" w:rsidP="00AA5D2A">
      <w:pPr>
        <w:jc w:val="both"/>
        <w:rPr>
          <w:rFonts w:ascii="Times New Roman" w:hAnsi="Times New Roman" w:cs="Times New Roman"/>
          <w:sz w:val="32"/>
          <w:szCs w:val="32"/>
        </w:rPr>
      </w:pPr>
    </w:p>
    <w:p w:rsidR="00AA5D2A" w:rsidRDefault="00AA5D2A" w:rsidP="00AA5D2A">
      <w:pPr>
        <w:jc w:val="both"/>
        <w:rPr>
          <w:rFonts w:ascii="Times New Roman" w:hAnsi="Times New Roman" w:cs="Times New Roman"/>
          <w:sz w:val="32"/>
          <w:szCs w:val="32"/>
        </w:rPr>
      </w:pPr>
    </w:p>
    <w:p w:rsidR="00AA5D2A" w:rsidRDefault="00AA5D2A" w:rsidP="00AA5D2A">
      <w:pPr>
        <w:jc w:val="both"/>
        <w:rPr>
          <w:rFonts w:ascii="Times New Roman" w:hAnsi="Times New Roman" w:cs="Times New Roman"/>
          <w:sz w:val="32"/>
          <w:szCs w:val="32"/>
        </w:rPr>
      </w:pPr>
    </w:p>
    <w:p w:rsidR="00AA5D2A" w:rsidRDefault="00AA5D2A" w:rsidP="00AA5D2A">
      <w:pPr>
        <w:jc w:val="both"/>
        <w:rPr>
          <w:rFonts w:ascii="Times New Roman" w:hAnsi="Times New Roman" w:cs="Times New Roman"/>
          <w:sz w:val="32"/>
          <w:szCs w:val="32"/>
        </w:rPr>
      </w:pPr>
      <w:r>
        <w:rPr>
          <w:rFonts w:ascii="Times New Roman" w:hAnsi="Times New Roman" w:cs="Times New Roman"/>
          <w:sz w:val="32"/>
          <w:szCs w:val="32"/>
        </w:rPr>
        <w:t>Контрольные вопросы: (тесты)</w:t>
      </w:r>
    </w:p>
    <w:p w:rsidR="00AA5D2A" w:rsidRDefault="00AA5D2A" w:rsidP="00AA5D2A">
      <w:pPr>
        <w:tabs>
          <w:tab w:val="left" w:pos="8418"/>
        </w:tabs>
        <w:ind w:left="360"/>
        <w:rPr>
          <w:rFonts w:ascii="Times New Roman" w:hAnsi="Times New Roman" w:cs="Times New Roman"/>
          <w:sz w:val="32"/>
          <w:szCs w:val="32"/>
        </w:rPr>
      </w:pPr>
      <w:r>
        <w:rPr>
          <w:rFonts w:ascii="Times New Roman" w:hAnsi="Times New Roman" w:cs="Times New Roman"/>
          <w:sz w:val="32"/>
          <w:szCs w:val="32"/>
        </w:rPr>
        <w:t>Преподаватель________________</w:t>
      </w:r>
      <w:proofErr w:type="spellStart"/>
      <w:r>
        <w:rPr>
          <w:rFonts w:ascii="Times New Roman" w:hAnsi="Times New Roman" w:cs="Times New Roman"/>
          <w:sz w:val="32"/>
          <w:szCs w:val="32"/>
        </w:rPr>
        <w:t>Х.С.Ибрагимова</w:t>
      </w:r>
      <w:proofErr w:type="spellEnd"/>
    </w:p>
    <w:p w:rsidR="00C94A91" w:rsidRDefault="00C94A91"/>
    <w:sectPr w:rsidR="00C94A91" w:rsidSect="00F5472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0F"/>
    <w:rsid w:val="00162B0F"/>
    <w:rsid w:val="00AA5D2A"/>
    <w:rsid w:val="00C94A91"/>
    <w:rsid w:val="00DF5951"/>
    <w:rsid w:val="00F5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E700A-2A2A-481A-A86C-9D895C1F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2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80332">
      <w:bodyDiv w:val="1"/>
      <w:marLeft w:val="0"/>
      <w:marRight w:val="0"/>
      <w:marTop w:val="0"/>
      <w:marBottom w:val="0"/>
      <w:divBdr>
        <w:top w:val="none" w:sz="0" w:space="0" w:color="auto"/>
        <w:left w:val="none" w:sz="0" w:space="0" w:color="auto"/>
        <w:bottom w:val="none" w:sz="0" w:space="0" w:color="auto"/>
        <w:right w:val="none" w:sz="0" w:space="0" w:color="auto"/>
      </w:divBdr>
    </w:div>
    <w:div w:id="918710752">
      <w:bodyDiv w:val="1"/>
      <w:marLeft w:val="0"/>
      <w:marRight w:val="0"/>
      <w:marTop w:val="0"/>
      <w:marBottom w:val="0"/>
      <w:divBdr>
        <w:top w:val="none" w:sz="0" w:space="0" w:color="auto"/>
        <w:left w:val="none" w:sz="0" w:space="0" w:color="auto"/>
        <w:bottom w:val="none" w:sz="0" w:space="0" w:color="auto"/>
        <w:right w:val="none" w:sz="0" w:space="0" w:color="auto"/>
      </w:divBdr>
    </w:div>
    <w:div w:id="17031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2020-12-16T17:57:00Z</dcterms:created>
  <dcterms:modified xsi:type="dcterms:W3CDTF">2020-12-16T18:10:00Z</dcterms:modified>
</cp:coreProperties>
</file>