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38" w:rsidRPr="000B26D9" w:rsidRDefault="004B4F38" w:rsidP="000B26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D9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 w:rsidRPr="000B26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09.12.2020</w:t>
      </w:r>
    </w:p>
    <w:p w:rsidR="004B4F38" w:rsidRPr="000B26D9" w:rsidRDefault="004B4F38" w:rsidP="000B26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D9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 w:rsidRPr="000B26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19-ТО-1д</w:t>
      </w:r>
    </w:p>
    <w:p w:rsidR="004B4F38" w:rsidRPr="000B26D9" w:rsidRDefault="004B4F38" w:rsidP="000B26D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6D9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0B26D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Электротехника и электроника</w:t>
      </w:r>
    </w:p>
    <w:p w:rsidR="004B4F38" w:rsidRPr="000B26D9" w:rsidRDefault="004B4F38" w:rsidP="000B26D9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0B26D9">
        <w:rPr>
          <w:sz w:val="28"/>
          <w:szCs w:val="28"/>
        </w:rPr>
        <w:t xml:space="preserve">Тема: </w:t>
      </w:r>
      <w:r w:rsidRPr="000B26D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 «Исследование работы однофазного трансформатора»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0B26D9">
        <w:rPr>
          <w:color w:val="000000" w:themeColor="text1"/>
          <w:sz w:val="28"/>
          <w:szCs w:val="28"/>
          <w:u w:val="single"/>
        </w:rPr>
        <w:t>ВНЕШНИЕ ХАРАКТЕРИСТИКИ</w:t>
      </w:r>
    </w:p>
    <w:p w:rsidR="004B4F38" w:rsidRPr="000B26D9" w:rsidRDefault="004B4F38" w:rsidP="000B26D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         С увеличением нагрузки трансформатора напряжение на клеммах его вторичной обмотки изменяется. Зависимость этого напряжения от нагрузки выражается графически внешними характеристиками трансформатора </w:t>
      </w:r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</w:rPr>
        <w:t>2</w:t>
      </w:r>
      <w:r w:rsidRPr="000B26D9">
        <w:rPr>
          <w:color w:val="000000" w:themeColor="text1"/>
          <w:sz w:val="28"/>
          <w:szCs w:val="28"/>
        </w:rPr>
        <w:t xml:space="preserve"> = </w:t>
      </w:r>
      <w:r w:rsidRPr="000B26D9">
        <w:rPr>
          <w:color w:val="000000" w:themeColor="text1"/>
          <w:sz w:val="28"/>
          <w:szCs w:val="28"/>
          <w:lang w:val="en-US"/>
        </w:rPr>
        <w:t>I</w:t>
      </w:r>
      <w:r w:rsidRPr="000B26D9">
        <w:rPr>
          <w:color w:val="000000" w:themeColor="text1"/>
          <w:sz w:val="28"/>
          <w:szCs w:val="28"/>
          <w:vertAlign w:val="subscript"/>
        </w:rPr>
        <w:t>2</w:t>
      </w:r>
      <w:r w:rsidRPr="000B26D9">
        <w:rPr>
          <w:color w:val="000000" w:themeColor="text1"/>
          <w:sz w:val="28"/>
          <w:szCs w:val="28"/>
        </w:rPr>
        <w:t xml:space="preserve">. Вид внешней характеристики зависит от характера нагрузки и от величины коэффициента мощности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. При активной и активно-индуктивной нагрузках внешние характеристики имеют падающий вид, при чём чем меньше коэффициент мощности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, тем больше наклон характеристики к оси абцисс: при активно-ёмкостной нагрузке внешняя характеристика имеет восходящий вид.  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object w:dxaOrig="5340" w:dyaOrig="5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282.75pt" o:ole="">
            <v:imagedata r:id="rId4" o:title=""/>
          </v:shape>
          <o:OLEObject Type="Embed" ProgID="Visio.Drawing.11" ShapeID="_x0000_i1025" DrawAspect="Content" ObjectID="_1668931402" r:id="rId5"/>
        </w:objec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При любой нагрузке напряжение на клеммах вторичной обмотки трансформатора 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</w:rPr>
        <w:t>к</w:t>
      </w:r>
      <w:r w:rsidRPr="000B26D9">
        <w:rPr>
          <w:color w:val="000000" w:themeColor="text1"/>
          <w:sz w:val="28"/>
          <w:szCs w:val="28"/>
        </w:rPr>
        <w:t xml:space="preserve"> = </w:t>
      </w:r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</w:rPr>
        <w:t>20</w:t>
      </w:r>
      <w:r w:rsidRPr="000B26D9">
        <w:rPr>
          <w:color w:val="000000" w:themeColor="text1"/>
          <w:sz w:val="28"/>
          <w:szCs w:val="28"/>
        </w:rPr>
        <w:t xml:space="preserve"> (1 - 0,01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</w:rPr>
        <w:t>),                       (1.11)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где </w:t>
      </w:r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</w:rPr>
        <w:t xml:space="preserve">20 </w:t>
      </w:r>
      <w:r w:rsidRPr="000B26D9">
        <w:rPr>
          <w:color w:val="000000" w:themeColor="text1"/>
          <w:sz w:val="28"/>
          <w:szCs w:val="28"/>
        </w:rPr>
        <w:t xml:space="preserve">- напряжение на вторичной обмотке в режиме </w:t>
      </w:r>
      <w:proofErr w:type="spellStart"/>
      <w:r w:rsidRPr="000B26D9">
        <w:rPr>
          <w:color w:val="000000" w:themeColor="text1"/>
          <w:sz w:val="28"/>
          <w:szCs w:val="28"/>
        </w:rPr>
        <w:t>х.х</w:t>
      </w:r>
      <w:proofErr w:type="spellEnd"/>
      <w:r w:rsidRPr="000B26D9">
        <w:rPr>
          <w:color w:val="000000" w:themeColor="text1"/>
          <w:sz w:val="28"/>
          <w:szCs w:val="28"/>
        </w:rPr>
        <w:t xml:space="preserve">., принимаемое за номинальное напряжение на выходе трансформатора, В;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</w:rPr>
        <w:t xml:space="preserve"> - изменение вторичного напряжения, вызванное нагрузкой трансформатора.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lastRenderedPageBreak/>
        <w:tab/>
        <w:t xml:space="preserve">Для построения внешней характеристики необходимо рассчитать не менее пяти значений напряжения </w:t>
      </w:r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</w:rPr>
        <w:t>2</w:t>
      </w:r>
      <w:r w:rsidRPr="000B26D9">
        <w:rPr>
          <w:color w:val="000000" w:themeColor="text1"/>
          <w:sz w:val="28"/>
          <w:szCs w:val="28"/>
        </w:rPr>
        <w:t xml:space="preserve"> при разных значениях коэффициента нагрузки β = 0,25; 0,5; 0,75; 1,0; 1,2;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Расчёт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</w:rPr>
        <w:t xml:space="preserve"> ведут по формуле (%):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0B26D9">
        <w:rPr>
          <w:color w:val="000000" w:themeColor="text1"/>
          <w:sz w:val="28"/>
          <w:szCs w:val="28"/>
          <w:lang w:val="en-US"/>
        </w:rPr>
        <w:t xml:space="preserve">U = </w:t>
      </w:r>
      <w:r w:rsidRPr="000B26D9">
        <w:rPr>
          <w:color w:val="000000" w:themeColor="text1"/>
          <w:sz w:val="28"/>
          <w:szCs w:val="28"/>
        </w:rPr>
        <w:t>β</w:t>
      </w:r>
      <w:proofErr w:type="spellStart"/>
      <w:r w:rsidRPr="000B26D9">
        <w:rPr>
          <w:color w:val="000000" w:themeColor="text1"/>
          <w:sz w:val="28"/>
          <w:szCs w:val="28"/>
          <w:vertAlign w:val="subscript"/>
        </w:rPr>
        <w:t>ик</w:t>
      </w:r>
      <w:proofErr w:type="spellEnd"/>
      <w:r w:rsidRPr="000B26D9">
        <w:rPr>
          <w:color w:val="000000" w:themeColor="text1"/>
          <w:sz w:val="28"/>
          <w:szCs w:val="28"/>
          <w:lang w:val="en-US"/>
        </w:rPr>
        <w:t xml:space="preserve"> (cos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0B26D9">
        <w:rPr>
          <w:color w:val="000000" w:themeColor="text1"/>
          <w:sz w:val="28"/>
          <w:szCs w:val="28"/>
          <w:lang w:val="en-US"/>
        </w:rPr>
        <w:t xml:space="preserve"> 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  <w:lang w:val="en-US"/>
        </w:rPr>
        <w:t xml:space="preserve"> + sin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Pr="000B26D9">
        <w:rPr>
          <w:color w:val="000000" w:themeColor="text1"/>
          <w:sz w:val="28"/>
          <w:szCs w:val="28"/>
          <w:lang w:val="en-US"/>
        </w:rPr>
        <w:t xml:space="preserve"> sin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  <w:lang w:val="en-US"/>
        </w:rPr>
        <w:t>)               (1.12)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  <w:lang w:val="en-US"/>
        </w:rPr>
        <w:tab/>
      </w:r>
      <w:r w:rsidRPr="000B26D9">
        <w:rPr>
          <w:color w:val="000000" w:themeColor="text1"/>
          <w:sz w:val="28"/>
          <w:szCs w:val="28"/>
        </w:rPr>
        <w:t xml:space="preserve">Расчёты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</w:rPr>
        <w:t xml:space="preserve"> выполняют три раза: при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1,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0,8 (нагрузка активно-индуктивная) 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0,8 (нагрузка активно ёмкостная). В последнем случае получают отрицательное значение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Δ</m:t>
        </m:r>
      </m:oMath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</w:rPr>
        <w:t>.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>Результаты вычислений заносят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B4F38" w:rsidRPr="000B26D9" w:rsidTr="0097388B">
        <w:tc>
          <w:tcPr>
            <w:tcW w:w="1367" w:type="dxa"/>
            <w:vMerge w:val="restart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>β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0B26D9">
              <w:rPr>
                <w:color w:val="000000" w:themeColor="text1"/>
                <w:sz w:val="28"/>
                <w:szCs w:val="28"/>
              </w:rPr>
              <w:t xml:space="preserve"> = 1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0B26D9">
              <w:rPr>
                <w:color w:val="000000" w:themeColor="text1"/>
                <w:sz w:val="28"/>
                <w:szCs w:val="28"/>
              </w:rPr>
              <w:t xml:space="preserve"> = 0,8 (инд.)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0B26D9">
              <w:rPr>
                <w:color w:val="000000" w:themeColor="text1"/>
                <w:sz w:val="28"/>
                <w:szCs w:val="28"/>
              </w:rPr>
              <w:t xml:space="preserve"> = 0,8 (ёмк.)</w:t>
            </w:r>
          </w:p>
        </w:tc>
      </w:tr>
      <w:tr w:rsidR="004B4F38" w:rsidRPr="000B26D9" w:rsidTr="0097388B">
        <w:trPr>
          <w:trHeight w:val="346"/>
        </w:trPr>
        <w:tc>
          <w:tcPr>
            <w:tcW w:w="1367" w:type="dxa"/>
            <w:vMerge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oMath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0B26D9">
              <w:rPr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0B26D9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B26D9">
              <w:rPr>
                <w:color w:val="000000" w:themeColor="text1"/>
                <w:sz w:val="28"/>
                <w:szCs w:val="28"/>
              </w:rPr>
              <w:t>, В</w:t>
            </w: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oMath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0B26D9">
              <w:rPr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0B26D9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B26D9">
              <w:rPr>
                <w:color w:val="000000" w:themeColor="text1"/>
                <w:sz w:val="28"/>
                <w:szCs w:val="28"/>
              </w:rPr>
              <w:t>, В</w:t>
            </w: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Δ</m:t>
              </m:r>
            </m:oMath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0B26D9">
              <w:rPr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U</w:t>
            </w:r>
            <w:r w:rsidRPr="000B26D9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0B26D9">
              <w:rPr>
                <w:color w:val="000000" w:themeColor="text1"/>
                <w:sz w:val="28"/>
                <w:szCs w:val="28"/>
              </w:rPr>
              <w:t>, В</w:t>
            </w:r>
          </w:p>
        </w:tc>
      </w:tr>
      <w:tr w:rsidR="004B4F38" w:rsidRPr="000B26D9" w:rsidTr="0097388B">
        <w:trPr>
          <w:trHeight w:val="550"/>
        </w:trPr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>и строят на общей координатной сетке три внешние характеристики, проводя ординату при β = 1 (номинальная нагрузка), отмечают на характеристиках напряжение, соответствующие номинальной нагрузке трансформатора (рис. 1,3а).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0B26D9">
        <w:rPr>
          <w:color w:val="000000" w:themeColor="text1"/>
          <w:sz w:val="28"/>
          <w:szCs w:val="28"/>
          <w:u w:val="single"/>
        </w:rPr>
        <w:t>ЗАВИСИМОСТЬ КПД ТРАНСФОРМАТОРА ОТ НАГРУЗКИ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Для построения графика </w:t>
      </w:r>
      <m:oMath>
        <m:r>
          <w:rPr>
            <w:rFonts w:ascii="Cambria Math" w:hAnsi="Cambria Math"/>
            <w:sz w:val="28"/>
            <w:szCs w:val="28"/>
          </w:rPr>
          <m:t>η</m:t>
        </m:r>
      </m:oMath>
      <w:r w:rsidRPr="000B26D9">
        <w:rPr>
          <w:color w:val="000000" w:themeColor="text1"/>
          <w:sz w:val="28"/>
          <w:szCs w:val="28"/>
        </w:rPr>
        <w:t xml:space="preserve"> = β при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1 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0,8 определяют КПД трансформатора для ряда значений коэффициента нагрузки β = 0,25; 0,50; 0,75; 1; 0; 1,2; воспользовавшись для этого выражением: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η</m:t>
        </m:r>
      </m:oMath>
      <w:r w:rsidRPr="000B26D9">
        <w:rPr>
          <w:color w:val="000000" w:themeColor="text1"/>
          <w:sz w:val="28"/>
          <w:szCs w:val="28"/>
        </w:rPr>
        <w:t xml:space="preserve"> = 1 -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 ном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 ном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β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 ном</m:t>
                </m:r>
              </m:sub>
            </m:sSub>
          </m:den>
        </m:f>
      </m:oMath>
      <w:r w:rsidRPr="000B26D9">
        <w:rPr>
          <w:color w:val="000000" w:themeColor="text1"/>
          <w:sz w:val="28"/>
          <w:szCs w:val="28"/>
        </w:rPr>
        <w:t xml:space="preserve">               (1,13)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- номинальная мощность трансформатора, ВА.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>Результаты вычислений заносят в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098"/>
        <w:gridCol w:w="1415"/>
        <w:gridCol w:w="1338"/>
        <w:gridCol w:w="1343"/>
        <w:gridCol w:w="1332"/>
        <w:gridCol w:w="1339"/>
      </w:tblGrid>
      <w:tr w:rsidR="004B4F38" w:rsidRPr="000B26D9" w:rsidTr="0097388B">
        <w:tc>
          <w:tcPr>
            <w:tcW w:w="3510" w:type="dxa"/>
            <w:gridSpan w:val="2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>1,2</w:t>
            </w:r>
          </w:p>
        </w:tc>
      </w:tr>
      <w:tr w:rsidR="004B4F38" w:rsidRPr="000B26D9" w:rsidTr="0097388B">
        <w:trPr>
          <w:trHeight w:val="371"/>
        </w:trPr>
        <w:tc>
          <w:tcPr>
            <w:tcW w:w="1367" w:type="dxa"/>
            <w:vMerge w:val="restart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oMath>
            </m:oMathPara>
          </w:p>
        </w:tc>
        <w:tc>
          <w:tcPr>
            <w:tcW w:w="2143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 xml:space="preserve">при </w:t>
            </w: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0B26D9">
              <w:rPr>
                <w:color w:val="000000" w:themeColor="text1"/>
                <w:sz w:val="28"/>
                <w:szCs w:val="28"/>
              </w:rPr>
              <w:t xml:space="preserve"> = 1</w:t>
            </w:r>
          </w:p>
        </w:tc>
        <w:tc>
          <w:tcPr>
            <w:tcW w:w="1441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B4F38" w:rsidRPr="000B26D9" w:rsidTr="0097388B">
        <w:trPr>
          <w:trHeight w:val="405"/>
        </w:trPr>
        <w:tc>
          <w:tcPr>
            <w:tcW w:w="1367" w:type="dxa"/>
            <w:vMerge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26D9">
              <w:rPr>
                <w:color w:val="000000" w:themeColor="text1"/>
                <w:sz w:val="28"/>
                <w:szCs w:val="28"/>
              </w:rPr>
              <w:t xml:space="preserve">при </w:t>
            </w:r>
            <w:r w:rsidRPr="000B26D9">
              <w:rPr>
                <w:color w:val="000000" w:themeColor="text1"/>
                <w:sz w:val="28"/>
                <w:szCs w:val="28"/>
                <w:lang w:val="en-US"/>
              </w:rPr>
              <w:t>cos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0B26D9">
              <w:rPr>
                <w:color w:val="000000" w:themeColor="text1"/>
                <w:sz w:val="28"/>
                <w:szCs w:val="28"/>
              </w:rPr>
              <w:t xml:space="preserve"> = 0,8</w:t>
            </w:r>
          </w:p>
        </w:tc>
        <w:tc>
          <w:tcPr>
            <w:tcW w:w="1441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4F38" w:rsidRPr="000B26D9" w:rsidRDefault="004B4F38" w:rsidP="000B26D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B4F38" w:rsidRPr="000B26D9" w:rsidRDefault="004B4F38" w:rsidP="000B26D9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По этим данным строят графики </w:t>
      </w:r>
      <m:oMath>
        <m:r>
          <w:rPr>
            <w:rFonts w:ascii="Cambria Math" w:hAnsi="Cambria Math"/>
            <w:sz w:val="28"/>
            <w:szCs w:val="28"/>
          </w:rPr>
          <m:t>η=</m:t>
        </m:r>
      </m:oMath>
      <w:r w:rsidRPr="000B26D9">
        <w:rPr>
          <w:color w:val="000000" w:themeColor="text1"/>
          <w:sz w:val="28"/>
          <w:szCs w:val="28"/>
        </w:rPr>
        <w:t xml:space="preserve"> β при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1 и </w:t>
      </w:r>
      <w:r w:rsidRPr="000B26D9">
        <w:rPr>
          <w:color w:val="000000" w:themeColor="text1"/>
          <w:sz w:val="28"/>
          <w:szCs w:val="28"/>
          <w:lang w:val="en-US"/>
        </w:rPr>
        <w:t>cos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0,8. </w:t>
      </w:r>
    </w:p>
    <w:p w:rsidR="004B4F38" w:rsidRPr="000B26D9" w:rsidRDefault="004B4F38" w:rsidP="000B26D9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object w:dxaOrig="7616" w:dyaOrig="5103">
          <v:shape id="_x0000_i1026" type="#_x0000_t75" style="width:348.75pt;height:217.5pt" o:ole="">
            <v:imagedata r:id="rId6" o:title=""/>
          </v:shape>
          <o:OLEObject Type="Embed" ProgID="Visio.Drawing.11" ShapeID="_x0000_i1026" DrawAspect="Content" ObjectID="_1668931403" r:id="rId7"/>
        </w:objec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>Максимальное значение КПД трансформатора соответствует такой нагрузке, при которой электрические потери трансформатора ровны магнитным потерям: Коэффициент нагрузки, соответствующей максимальному значению КПД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βˊ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 ном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 ном</m:t>
                    </m:r>
                  </m:sub>
                </m:sSub>
              </m:den>
            </m:f>
          </m:e>
        </m:rad>
      </m:oMath>
      <w:r w:rsidRPr="000B26D9">
        <w:rPr>
          <w:color w:val="000000" w:themeColor="text1"/>
          <w:sz w:val="28"/>
          <w:szCs w:val="28"/>
        </w:rPr>
        <w:t xml:space="preserve">                        (1.14)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На оси абсцисс отмечают значение βˊ, и проведя в этой точке ординату, определяют максимальные значения КПД. Максимальное значение КПД можно получить по формуле 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η</m:t>
        </m:r>
      </m:oMath>
      <w:r w:rsidRPr="000B26D9">
        <w:rPr>
          <w:color w:val="000000" w:themeColor="text1"/>
          <w:sz w:val="28"/>
          <w:szCs w:val="28"/>
        </w:rPr>
        <w:t xml:space="preserve"> = 1 -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 ном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 ном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β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 ном</m:t>
                </m:r>
              </m:sub>
            </m:sSub>
          </m:den>
        </m:f>
      </m:oMath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Если подставить </w:t>
      </w:r>
      <w:proofErr w:type="gramStart"/>
      <w:r w:rsidRPr="000B26D9">
        <w:rPr>
          <w:color w:val="000000" w:themeColor="text1"/>
          <w:sz w:val="28"/>
          <w:szCs w:val="28"/>
        </w:rPr>
        <w:t>в о</w:t>
      </w:r>
      <w:proofErr w:type="gramEnd"/>
      <w:r w:rsidRPr="000B26D9">
        <w:rPr>
          <w:color w:val="000000" w:themeColor="text1"/>
          <w:sz w:val="28"/>
          <w:szCs w:val="28"/>
        </w:rPr>
        <w:t xml:space="preserve"> это</w:t>
      </w:r>
      <w:r w:rsidRPr="000B26D9">
        <w:rPr>
          <w:b/>
          <w:color w:val="000000" w:themeColor="text1"/>
          <w:sz w:val="28"/>
          <w:szCs w:val="28"/>
        </w:rPr>
        <w:t xml:space="preserve"> </w:t>
      </w:r>
      <w:r w:rsidRPr="000B26D9">
        <w:rPr>
          <w:color w:val="000000" w:themeColor="text1"/>
          <w:sz w:val="28"/>
          <w:szCs w:val="28"/>
        </w:rPr>
        <w:t>выражение βˊ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Pr="000B26D9">
        <w:rPr>
          <w:color w:val="000000" w:themeColor="text1"/>
          <w:sz w:val="28"/>
          <w:szCs w:val="28"/>
        </w:rPr>
        <w:t xml:space="preserve"> = 1 -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 ном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0,5 β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0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ном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0B26D9">
        <w:rPr>
          <w:color w:val="000000" w:themeColor="text1"/>
          <w:sz w:val="28"/>
          <w:szCs w:val="28"/>
        </w:rPr>
        <w:t xml:space="preserve">                (1,15)</w:t>
      </w: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0B26D9">
        <w:rPr>
          <w:color w:val="000000" w:themeColor="text1"/>
          <w:sz w:val="28"/>
          <w:szCs w:val="28"/>
          <w:u w:val="single"/>
        </w:rPr>
        <w:t>АНАЛИЗ РЕЗУЛЬТАТОВ РАБОТЫ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1) При анализе характеристик </w:t>
      </w:r>
      <w:proofErr w:type="spellStart"/>
      <w:r w:rsidRPr="000B26D9">
        <w:rPr>
          <w:color w:val="000000" w:themeColor="text1"/>
          <w:sz w:val="28"/>
          <w:szCs w:val="28"/>
        </w:rPr>
        <w:t>х.х</w:t>
      </w:r>
      <w:proofErr w:type="spellEnd"/>
      <w:r w:rsidRPr="000B26D9">
        <w:rPr>
          <w:color w:val="000000" w:themeColor="text1"/>
          <w:sz w:val="28"/>
          <w:szCs w:val="28"/>
        </w:rPr>
        <w:t xml:space="preserve">. трансформатора следует обратить внимание на их </w:t>
      </w:r>
      <w:proofErr w:type="spellStart"/>
      <w:r w:rsidRPr="000B26D9">
        <w:rPr>
          <w:color w:val="000000" w:themeColor="text1"/>
          <w:sz w:val="28"/>
          <w:szCs w:val="28"/>
        </w:rPr>
        <w:t>криволинейность</w:t>
      </w:r>
      <w:proofErr w:type="spellEnd"/>
      <w:r w:rsidRPr="000B26D9">
        <w:rPr>
          <w:color w:val="000000" w:themeColor="text1"/>
          <w:sz w:val="28"/>
          <w:szCs w:val="28"/>
        </w:rPr>
        <w:t xml:space="preserve">, обусловленную магнитным насыщением </w:t>
      </w:r>
      <w:proofErr w:type="spellStart"/>
      <w:r w:rsidRPr="000B26D9">
        <w:rPr>
          <w:color w:val="000000" w:themeColor="text1"/>
          <w:sz w:val="28"/>
          <w:szCs w:val="28"/>
        </w:rPr>
        <w:t>магнитопровода</w:t>
      </w:r>
      <w:proofErr w:type="spellEnd"/>
      <w:r w:rsidRPr="000B26D9">
        <w:rPr>
          <w:color w:val="000000" w:themeColor="text1"/>
          <w:sz w:val="28"/>
          <w:szCs w:val="28"/>
        </w:rPr>
        <w:t xml:space="preserve">, наступающим при некотором значении первичного напряжения </w:t>
      </w:r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</w:rPr>
        <w:t>1</w:t>
      </w:r>
      <w:r w:rsidRPr="000B26D9">
        <w:rPr>
          <w:color w:val="000000" w:themeColor="text1"/>
          <w:sz w:val="28"/>
          <w:szCs w:val="28"/>
        </w:rPr>
        <w:t xml:space="preserve">. Ток </w:t>
      </w:r>
      <w:proofErr w:type="spellStart"/>
      <w:r w:rsidRPr="000B26D9">
        <w:rPr>
          <w:color w:val="000000" w:themeColor="text1"/>
          <w:sz w:val="28"/>
          <w:szCs w:val="28"/>
        </w:rPr>
        <w:t>х.х</w:t>
      </w:r>
      <w:proofErr w:type="spellEnd"/>
      <w:r w:rsidRPr="000B26D9">
        <w:rPr>
          <w:color w:val="000000" w:themeColor="text1"/>
          <w:sz w:val="28"/>
          <w:szCs w:val="28"/>
        </w:rPr>
        <w:t xml:space="preserve">.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0B26D9">
        <w:rPr>
          <w:color w:val="000000" w:themeColor="text1"/>
          <w:sz w:val="28"/>
          <w:szCs w:val="28"/>
          <w:vertAlign w:val="subscript"/>
        </w:rPr>
        <w:t xml:space="preserve">0 ном </w:t>
      </w:r>
      <w:r w:rsidRPr="000B26D9">
        <w:rPr>
          <w:color w:val="000000" w:themeColor="text1"/>
          <w:sz w:val="28"/>
          <w:szCs w:val="28"/>
        </w:rPr>
        <w:t xml:space="preserve">и мощность </w:t>
      </w:r>
      <w:proofErr w:type="spellStart"/>
      <w:r w:rsidRPr="000B26D9">
        <w:rPr>
          <w:color w:val="000000" w:themeColor="text1"/>
          <w:sz w:val="28"/>
          <w:szCs w:val="28"/>
        </w:rPr>
        <w:t>х.х</w:t>
      </w:r>
      <w:proofErr w:type="spellEnd"/>
      <w:r w:rsidRPr="000B26D9">
        <w:rPr>
          <w:color w:val="000000" w:themeColor="text1"/>
          <w:sz w:val="28"/>
          <w:szCs w:val="28"/>
        </w:rPr>
        <w:t xml:space="preserve">. </w:t>
      </w:r>
      <w:r w:rsidRPr="000B26D9">
        <w:rPr>
          <w:color w:val="000000" w:themeColor="text1"/>
          <w:sz w:val="28"/>
          <w:szCs w:val="28"/>
          <w:lang w:val="en-US"/>
        </w:rPr>
        <w:t>P</w:t>
      </w:r>
      <w:r w:rsidRPr="000B26D9">
        <w:rPr>
          <w:color w:val="000000" w:themeColor="text1"/>
          <w:sz w:val="28"/>
          <w:szCs w:val="28"/>
          <w:vertAlign w:val="subscript"/>
        </w:rPr>
        <w:t>0 ном</w:t>
      </w:r>
      <w:r w:rsidRPr="000B26D9">
        <w:rPr>
          <w:color w:val="000000" w:themeColor="text1"/>
          <w:sz w:val="28"/>
          <w:szCs w:val="28"/>
        </w:rPr>
        <w:t xml:space="preserve">, полученные опытным путём, сравнивают с их значениями по каталогу, на исследуемый трансформатор. Значительное превышение опытных значений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0B26D9">
        <w:rPr>
          <w:color w:val="000000" w:themeColor="text1"/>
          <w:sz w:val="28"/>
          <w:szCs w:val="28"/>
          <w:vertAlign w:val="subscript"/>
        </w:rPr>
        <w:t xml:space="preserve">0 ном </w:t>
      </w:r>
      <w:r w:rsidRPr="000B26D9">
        <w:rPr>
          <w:color w:val="000000" w:themeColor="text1"/>
          <w:sz w:val="28"/>
          <w:szCs w:val="28"/>
        </w:rPr>
        <w:t xml:space="preserve">и </w:t>
      </w:r>
      <w:r w:rsidRPr="000B26D9">
        <w:rPr>
          <w:color w:val="000000" w:themeColor="text1"/>
          <w:sz w:val="28"/>
          <w:szCs w:val="28"/>
          <w:lang w:val="en-US"/>
        </w:rPr>
        <w:t>P</w:t>
      </w:r>
      <w:r w:rsidRPr="000B26D9">
        <w:rPr>
          <w:color w:val="000000" w:themeColor="text1"/>
          <w:sz w:val="28"/>
          <w:szCs w:val="28"/>
          <w:vertAlign w:val="subscript"/>
        </w:rPr>
        <w:t>0 ном</w:t>
      </w:r>
      <w:r w:rsidRPr="000B26D9">
        <w:rPr>
          <w:color w:val="000000" w:themeColor="text1"/>
          <w:sz w:val="28"/>
          <w:szCs w:val="28"/>
        </w:rPr>
        <w:t xml:space="preserve"> над каталожными указывает на наличие дефекта в трансформаторе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 xml:space="preserve">. между частью пластин в </w:t>
      </w:r>
      <w:proofErr w:type="spellStart"/>
      <w:r w:rsidRPr="000B26D9">
        <w:rPr>
          <w:color w:val="000000" w:themeColor="text1"/>
          <w:sz w:val="28"/>
          <w:szCs w:val="28"/>
        </w:rPr>
        <w:t>магнитопроводе</w:t>
      </w:r>
      <w:proofErr w:type="spellEnd"/>
      <w:r w:rsidRPr="000B26D9">
        <w:rPr>
          <w:color w:val="000000" w:themeColor="text1"/>
          <w:sz w:val="28"/>
          <w:szCs w:val="28"/>
        </w:rPr>
        <w:t xml:space="preserve"> или </w:t>
      </w:r>
      <w:proofErr w:type="spellStart"/>
      <w:r w:rsidRPr="000B26D9">
        <w:rPr>
          <w:color w:val="000000" w:themeColor="text1"/>
          <w:sz w:val="28"/>
          <w:szCs w:val="28"/>
        </w:rPr>
        <w:t>межветковое</w:t>
      </w:r>
      <w:proofErr w:type="spellEnd"/>
      <w:r w:rsidRPr="000B26D9">
        <w:rPr>
          <w:color w:val="000000" w:themeColor="text1"/>
          <w:sz w:val="28"/>
          <w:szCs w:val="28"/>
        </w:rPr>
        <w:t xml:space="preserve">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>. в небольшой части витков какой-либо из обмоток.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Если исследованию подвергся трёхфазный силовой трансформатор, то необходимо объяснить причину неравенства токов </w:t>
      </w:r>
      <w:proofErr w:type="spellStart"/>
      <w:r w:rsidRPr="000B26D9">
        <w:rPr>
          <w:color w:val="000000" w:themeColor="text1"/>
          <w:sz w:val="28"/>
          <w:szCs w:val="28"/>
        </w:rPr>
        <w:t>х.х</w:t>
      </w:r>
      <w:proofErr w:type="spellEnd"/>
      <w:r w:rsidRPr="000B26D9">
        <w:rPr>
          <w:color w:val="000000" w:themeColor="text1"/>
          <w:sz w:val="28"/>
          <w:szCs w:val="28"/>
        </w:rPr>
        <w:t>. в его фазных обмотках.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lastRenderedPageBreak/>
        <w:tab/>
        <w:t xml:space="preserve">2) При анализе характеристик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 xml:space="preserve">. следует обратить внимание на прямолинейность графика тока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 xml:space="preserve">., обусловленную ненасыщенным состоянием </w:t>
      </w:r>
      <w:proofErr w:type="spellStart"/>
      <w:r w:rsidRPr="000B26D9">
        <w:rPr>
          <w:color w:val="000000" w:themeColor="text1"/>
          <w:sz w:val="28"/>
          <w:szCs w:val="28"/>
        </w:rPr>
        <w:t>магнитопровода</w:t>
      </w:r>
      <w:proofErr w:type="spellEnd"/>
      <w:r w:rsidRPr="000B26D9">
        <w:rPr>
          <w:color w:val="000000" w:themeColor="text1"/>
          <w:sz w:val="28"/>
          <w:szCs w:val="28"/>
        </w:rPr>
        <w:t xml:space="preserve"> при опыте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 xml:space="preserve">. Из-за малой величины основного магнитного потока, величина которого пропорциональна величине подведённого к обмотке напряжения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 xml:space="preserve">. (в трансформаторе средней или большой мощности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0B26D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0B26D9">
        <w:rPr>
          <w:color w:val="000000" w:themeColor="text1"/>
          <w:sz w:val="28"/>
          <w:szCs w:val="28"/>
        </w:rPr>
        <w:t xml:space="preserve">  10%.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>3) При анализе внешних характеристик трансформатора необходимо сделать вывод о влиянии характера нагрузки на величину изменения вторичного напряжения трансформатора.</w:t>
      </w:r>
    </w:p>
    <w:p w:rsidR="004B4F38" w:rsidRPr="000B26D9" w:rsidRDefault="004B4F38" w:rsidP="000B26D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>4) При анализе зависимости КПД трансформатора от нагрузки следует объяснить форму таких графиков. Опытное значение КПД сравнивают с его значением по каталогу. Необходимо объяснить причину уменьшения КПД трансформатора при уменьшении коэффициента мощности нагрузки.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center"/>
        <w:rPr>
          <w:color w:val="000000" w:themeColor="text1"/>
          <w:sz w:val="28"/>
          <w:szCs w:val="28"/>
          <w:u w:val="single"/>
        </w:rPr>
      </w:pPr>
      <w:r w:rsidRPr="000B26D9">
        <w:rPr>
          <w:color w:val="000000" w:themeColor="text1"/>
          <w:sz w:val="28"/>
          <w:szCs w:val="28"/>
          <w:u w:val="single"/>
        </w:rPr>
        <w:t>КОНТРОЛЬНЫЕ ВОПРОСЫ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1) Почему мощность </w:t>
      </w:r>
      <w:proofErr w:type="spellStart"/>
      <w:r w:rsidRPr="000B26D9">
        <w:rPr>
          <w:color w:val="000000" w:themeColor="text1"/>
          <w:sz w:val="28"/>
          <w:szCs w:val="28"/>
        </w:rPr>
        <w:t>х.х</w:t>
      </w:r>
      <w:proofErr w:type="spellEnd"/>
      <w:r w:rsidRPr="000B26D9">
        <w:rPr>
          <w:color w:val="000000" w:themeColor="text1"/>
          <w:sz w:val="28"/>
          <w:szCs w:val="28"/>
        </w:rPr>
        <w:t xml:space="preserve">. принимают за магнитные потери, а мощность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>. за электрические потери?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2) Почему при опыте </w:t>
      </w:r>
      <w:proofErr w:type="spellStart"/>
      <w:r w:rsidRPr="000B26D9">
        <w:rPr>
          <w:color w:val="000000" w:themeColor="text1"/>
          <w:sz w:val="28"/>
          <w:szCs w:val="28"/>
        </w:rPr>
        <w:t>к.з</w:t>
      </w:r>
      <w:proofErr w:type="spellEnd"/>
      <w:r w:rsidRPr="000B26D9">
        <w:rPr>
          <w:color w:val="000000" w:themeColor="text1"/>
          <w:sz w:val="28"/>
          <w:szCs w:val="28"/>
        </w:rPr>
        <w:t>. ток в первичной обмотке достигает номинального значения при напряжении в несколько раз меньше номинального?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>3) Определить на сколько возрастают магнитные потери в исследованном вами трансформаторе при увеличении первичного напряжения на 10% сверх номинального?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4) Почему с ростом напряжения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0B26D9">
        <w:rPr>
          <w:color w:val="000000" w:themeColor="text1"/>
          <w:sz w:val="28"/>
          <w:szCs w:val="28"/>
          <w:vertAlign w:val="subscript"/>
        </w:rPr>
        <w:t xml:space="preserve"> </w:t>
      </w:r>
      <w:r w:rsidRPr="000B26D9">
        <w:rPr>
          <w:color w:val="000000" w:themeColor="text1"/>
          <w:sz w:val="28"/>
          <w:szCs w:val="28"/>
        </w:rPr>
        <w:t xml:space="preserve">график </w:t>
      </w:r>
      <w:r w:rsidRPr="000B26D9">
        <w:rPr>
          <w:color w:val="000000" w:themeColor="text1"/>
          <w:sz w:val="28"/>
          <w:szCs w:val="28"/>
          <w:lang w:val="en-US"/>
        </w:rPr>
        <w:t>I</w:t>
      </w:r>
      <w:r w:rsidRPr="000B26D9">
        <w:rPr>
          <w:color w:val="000000" w:themeColor="text1"/>
          <w:sz w:val="28"/>
          <w:szCs w:val="28"/>
          <w:vertAlign w:val="subscript"/>
        </w:rPr>
        <w:t>1</w:t>
      </w:r>
      <w:r w:rsidRPr="000B26D9">
        <w:rPr>
          <w:color w:val="000000" w:themeColor="text1"/>
          <w:sz w:val="28"/>
          <w:szCs w:val="28"/>
          <w:vertAlign w:val="subscript"/>
          <w:lang w:val="en-US"/>
        </w:rPr>
        <w:t>k</w:t>
      </w:r>
      <w:r w:rsidRPr="000B26D9">
        <w:rPr>
          <w:color w:val="000000" w:themeColor="text1"/>
          <w:sz w:val="28"/>
          <w:szCs w:val="28"/>
        </w:rPr>
        <w:t xml:space="preserve"> =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0B26D9">
        <w:rPr>
          <w:color w:val="000000" w:themeColor="text1"/>
          <w:sz w:val="28"/>
          <w:szCs w:val="28"/>
        </w:rPr>
        <w:t xml:space="preserve"> прямолинеен, а график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P</w:t>
      </w:r>
      <w:r w:rsidRPr="000B26D9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0B26D9">
        <w:rPr>
          <w:color w:val="000000" w:themeColor="text1"/>
          <w:sz w:val="28"/>
          <w:szCs w:val="28"/>
        </w:rPr>
        <w:t xml:space="preserve"> = </w:t>
      </w:r>
      <w:proofErr w:type="spellStart"/>
      <w:r w:rsidRPr="000B26D9">
        <w:rPr>
          <w:color w:val="000000" w:themeColor="text1"/>
          <w:sz w:val="28"/>
          <w:szCs w:val="28"/>
          <w:lang w:val="en-US"/>
        </w:rPr>
        <w:t>U</w:t>
      </w:r>
      <w:r w:rsidRPr="000B26D9">
        <w:rPr>
          <w:color w:val="000000" w:themeColor="text1"/>
          <w:sz w:val="28"/>
          <w:szCs w:val="28"/>
          <w:vertAlign w:val="subscript"/>
          <w:lang w:val="en-US"/>
        </w:rPr>
        <w:t>k</w:t>
      </w:r>
      <w:proofErr w:type="spellEnd"/>
      <w:r w:rsidRPr="000B26D9">
        <w:rPr>
          <w:color w:val="000000" w:themeColor="text1"/>
          <w:sz w:val="28"/>
          <w:szCs w:val="28"/>
        </w:rPr>
        <w:t xml:space="preserve"> криволинеен?</w:t>
      </w:r>
    </w:p>
    <w:p w:rsidR="004B4F38" w:rsidRPr="000B26D9" w:rsidRDefault="004B4F38" w:rsidP="000B26D9">
      <w:pPr>
        <w:spacing w:line="360" w:lineRule="auto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ab/>
        <w:t xml:space="preserve">5) Почему при нагрузке β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0B26D9">
        <w:rPr>
          <w:color w:val="000000" w:themeColor="text1"/>
          <w:sz w:val="28"/>
          <w:szCs w:val="28"/>
        </w:rPr>
        <w:t xml:space="preserve"> βˊ КПД трансформатора уменьшается?</w:t>
      </w:r>
      <w:r w:rsidRPr="000B26D9">
        <w:rPr>
          <w:color w:val="000000" w:themeColor="text1"/>
          <w:sz w:val="28"/>
          <w:szCs w:val="28"/>
        </w:rPr>
        <w:br/>
      </w:r>
    </w:p>
    <w:p w:rsidR="004B4F38" w:rsidRPr="000B26D9" w:rsidRDefault="004B4F38" w:rsidP="000B26D9">
      <w:pPr>
        <w:tabs>
          <w:tab w:val="left" w:pos="2820"/>
        </w:tabs>
        <w:spacing w:line="360" w:lineRule="auto"/>
        <w:rPr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0B26D9">
        <w:rPr>
          <w:color w:val="000000" w:themeColor="text1"/>
          <w:sz w:val="28"/>
          <w:szCs w:val="28"/>
        </w:rPr>
        <w:t xml:space="preserve">Преподаватель    М. А. </w:t>
      </w:r>
      <w:proofErr w:type="spellStart"/>
      <w:r w:rsidRPr="000B26D9">
        <w:rPr>
          <w:color w:val="000000" w:themeColor="text1"/>
          <w:sz w:val="28"/>
          <w:szCs w:val="28"/>
        </w:rPr>
        <w:t>Науразов</w:t>
      </w:r>
      <w:proofErr w:type="spellEnd"/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4F38" w:rsidRPr="000B26D9" w:rsidRDefault="004B4F38" w:rsidP="000B26D9">
      <w:pPr>
        <w:spacing w:line="360" w:lineRule="auto"/>
        <w:rPr>
          <w:sz w:val="28"/>
          <w:szCs w:val="28"/>
        </w:rPr>
      </w:pPr>
    </w:p>
    <w:p w:rsidR="00C7590E" w:rsidRPr="000B26D9" w:rsidRDefault="00C7590E" w:rsidP="000B26D9">
      <w:pPr>
        <w:spacing w:line="360" w:lineRule="auto"/>
        <w:rPr>
          <w:sz w:val="28"/>
          <w:szCs w:val="28"/>
        </w:rPr>
      </w:pPr>
    </w:p>
    <w:sectPr w:rsidR="00C7590E" w:rsidRPr="000B26D9" w:rsidSect="00DD7B88">
      <w:pgSz w:w="11909" w:h="16834"/>
      <w:pgMar w:top="426" w:right="569" w:bottom="720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38"/>
    <w:rsid w:val="00061EC1"/>
    <w:rsid w:val="000B26D9"/>
    <w:rsid w:val="004B4F38"/>
    <w:rsid w:val="00C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CBAB5E"/>
  <w15:chartTrackingRefBased/>
  <w15:docId w15:val="{262B567A-7FC0-44ED-9BDF-645F0F4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2020-12-06T13:57:00Z</dcterms:created>
  <dcterms:modified xsi:type="dcterms:W3CDTF">2020-12-08T08:17:00Z</dcterms:modified>
</cp:coreProperties>
</file>