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Дата:14</w:t>
      </w:r>
      <w:r>
        <w:rPr>
          <w:rFonts w:ascii="Times New Roman" w:hAnsi="Times New Roman" w:cs="Times New Roman"/>
          <w:sz w:val="24"/>
          <w:szCs w:val="24"/>
        </w:rPr>
        <w:t>.12.20</w:t>
      </w:r>
    </w:p>
    <w:p w:rsid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19 СЗС 1д</w:t>
      </w:r>
    </w:p>
    <w:p w:rsid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Психология общения</w:t>
      </w:r>
    </w:p>
    <w:p w:rsid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5C7428">
        <w:rPr>
          <w:rFonts w:ascii="Times New Roman" w:hAnsi="Times New Roman" w:cs="Times New Roman"/>
          <w:b/>
          <w:sz w:val="24"/>
          <w:szCs w:val="24"/>
        </w:rPr>
        <w:t>Ощущения. Виды ощущений</w:t>
      </w:r>
    </w:p>
    <w:p w:rsid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428" w:rsidRPr="005C7428" w:rsidRDefault="005C7428" w:rsidP="005C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Ощущения</w:t>
      </w:r>
      <w:r w:rsidRPr="005C7428">
        <w:rPr>
          <w:rFonts w:ascii="Times New Roman" w:hAnsi="Times New Roman" w:cs="Times New Roman"/>
          <w:sz w:val="24"/>
          <w:szCs w:val="24"/>
        </w:rPr>
        <w:t xml:space="preserve"> - это отражение отдельных свойств предметов, воздействующих на органы чувств.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Ощущения одновременно и объективны, и субъективны. Их объективность заключается в том, что в них всегда отражен внешний раздражитель. А субъективность - в том, что они зависят от состояния нервной системы и индивидуальных особенностей.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 xml:space="preserve">Каким же образом информация из внешнего мира поступает в мозг? Эти каналы были названы анализаторами. Анализатором называют </w:t>
      </w:r>
      <w:proofErr w:type="spellStart"/>
      <w:r w:rsidRPr="005C7428">
        <w:rPr>
          <w:rFonts w:ascii="Times New Roman" w:hAnsi="Times New Roman" w:cs="Times New Roman"/>
          <w:sz w:val="24"/>
          <w:szCs w:val="24"/>
        </w:rPr>
        <w:t>анатомофизиологический</w:t>
      </w:r>
      <w:proofErr w:type="spellEnd"/>
      <w:r w:rsidRPr="005C7428">
        <w:rPr>
          <w:rFonts w:ascii="Times New Roman" w:hAnsi="Times New Roman" w:cs="Times New Roman"/>
          <w:sz w:val="24"/>
          <w:szCs w:val="24"/>
        </w:rPr>
        <w:t xml:space="preserve"> аппарат, специализированный для приема воздействий определенных раздражителей из внешней и внутренней среды и переработки их в ощущения.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Каждый анализатор состоит из трех частей: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1) рецептор - орган чувств, который преобразует энергию внешнего воздействия в нервные импульсы. Каждый рецептор приспособлен к приему только определенных, характерных для него видов воздействия;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2) проводящие нервные пути. По этим путям сигналы передаются в мозг;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3) мозговой центр в коре полушарий головного мозга.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Механизм действия анализатора заключается в следующем. Предмет-раздражитель действует на рецептор, вызывая в нем физико-химический процесс раздражения, которое переходит в физиологический процесс – возбуждение, последнее по центростремительному нерву передается к центру анализатора. В корковой области (отделе) анализатора на основе нервного процесса возникает психический процесс, иначе называемого ощущением. Все отделы анализатора работают как единое целое. Человек обладает двумя десятками анализаторных систем.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 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Виды ощущений.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 xml:space="preserve">Зрительные </w:t>
      </w:r>
      <w:r w:rsidRPr="005C7428">
        <w:rPr>
          <w:rFonts w:ascii="Times New Roman" w:hAnsi="Times New Roman" w:cs="Times New Roman"/>
          <w:sz w:val="24"/>
          <w:szCs w:val="24"/>
        </w:rPr>
        <w:t>возникают в результате воздействия световых лучей (электромагнитных волн) на чувствительную часть нашего глаза – сетчатку, являющуюся рецептором зрительного анализатора.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Зрительный рецептор, или глаз, имеет сложное строение, характеризующееся наличием двух основных аппаратов: светопреломляющего и светочувствительного.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Светопреломляющий</w:t>
      </w:r>
      <w:r w:rsidRPr="005C7428">
        <w:rPr>
          <w:rFonts w:ascii="Times New Roman" w:hAnsi="Times New Roman" w:cs="Times New Roman"/>
          <w:sz w:val="24"/>
          <w:szCs w:val="24"/>
        </w:rPr>
        <w:t xml:space="preserve"> аппарат глаза состоит из хрусталика и стекловидной, прозрачной жидкости, заполняющей внутреннюю полость глазного яблока. Функция хрусталика заключается в обеспечении отчетливого изображения предметов на сетчатке глаза. Светочувствительный аппарат представляет собой сетчатку, устилающую заднюю, внутреннюю поверхность глазной камеры и состоящую из концевых разветвлений зрительного нерва.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Слуховые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 xml:space="preserve">Раздражителями для слуховых ощущений являются звуковые волны – продольные колебания частиц воздуха, распространяющиеся во все стороны от источника звука. Все слуховые ощущения можно свести к трем видам – речевые, музыкальные, шумы. Сильные и продолжительные шумы, проходящие через орган слуха, вызывают у людей потерю нервной энергии, наносят ущерб сердечно-сосудистой системе, снижают внимание, понижают слух и работоспособность, приводят к нервным расстройствам. Отрицательно влияет шум на умственную деятельность, </w:t>
      </w:r>
      <w:proofErr w:type="gramStart"/>
      <w:r w:rsidRPr="005C7428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5C7428">
        <w:rPr>
          <w:rFonts w:ascii="Times New Roman" w:hAnsi="Times New Roman" w:cs="Times New Roman"/>
          <w:sz w:val="24"/>
          <w:szCs w:val="24"/>
        </w:rPr>
        <w:t xml:space="preserve"> осуществляются специальные меры по борьбе с ним.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Вибрационные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К слуховым ощущениям примыкает вибрационная чувствительность. Специальных вибрационных рецепторов у человека не обнаружено. В настоящее время считают, что отражать вибрации внешней и внутренней среды могут все ткани организма. У человека вибрационная чувствительность подчинена слуховой и зрительной. Для глухих и слепоглухих вибрационная чувствительность компенсирует потерю слуха. На организм здорового человека непродолжительные вибрации оказывают тонизирующее влияние, но длительные и интенсивные вибрации утомляют и способны вызвать болезненные явления.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Обонятельные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lastRenderedPageBreak/>
        <w:t xml:space="preserve">Это вид чувственности, порождающий специфическое ощущения запаха. Их тоже относят к </w:t>
      </w:r>
      <w:proofErr w:type="spellStart"/>
      <w:r w:rsidRPr="005C7428">
        <w:rPr>
          <w:rFonts w:ascii="Times New Roman" w:hAnsi="Times New Roman" w:cs="Times New Roman"/>
          <w:sz w:val="24"/>
          <w:szCs w:val="24"/>
        </w:rPr>
        <w:t>дистантным</w:t>
      </w:r>
      <w:proofErr w:type="spellEnd"/>
      <w:r w:rsidRPr="005C7428">
        <w:rPr>
          <w:rFonts w:ascii="Times New Roman" w:hAnsi="Times New Roman" w:cs="Times New Roman"/>
          <w:sz w:val="24"/>
          <w:szCs w:val="24"/>
        </w:rPr>
        <w:t xml:space="preserve"> ощущениям. Обонятельные ощущения возникают вследствие проникновения частиц пахучих веществ, распространяющихся в воздухе, в верхнюю часть носоглотки, где они воздействуют на периферические окончания обонятельного анализатора, заложенные в слизистой оболочке носа. Обоняние несет особо важное значение. Слепоглухие, например, пользуются обонянием, как зрячие пользуются зрением: определяют по запахам знакомые места и узнают знакомых людей. Выделяют семь основных запахов: камфорный, цветочный, мускусный, мятный, эфирный, сладкий, гнилостный.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Вкусовые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 xml:space="preserve">Вызываются действием на вкусовые рецепторы веществ, растворенных в слюне или воде. Сухой кусок сахара, положенный на сухой язык, никаких вкусовых ощущений не даст. Вкусовые рецепторы - вкусовые почки, расположенные на поверхности языка, глотки, неба – различают ощущение сладкого, кислого, соленого и горького. Участки языка </w:t>
      </w:r>
      <w:proofErr w:type="gramStart"/>
      <w:r w:rsidRPr="005C7428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5C7428">
        <w:rPr>
          <w:rFonts w:ascii="Times New Roman" w:hAnsi="Times New Roman" w:cs="Times New Roman"/>
          <w:sz w:val="24"/>
          <w:szCs w:val="24"/>
        </w:rPr>
        <w:t xml:space="preserve"> чувствительны к различным веществам: к сладкому наиболее чувствителен кончик языка, к кислому – края языка, к горькому – области корня языка. Корковая часть вкусового анализатора находится в височной области.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 xml:space="preserve">Разнообразие вкуса зависит от присоединения к вкусовым ощущениям обонятельных. Если совершенно исключить обоняние, то вкусовая чувствительность самых различных веществ повышается, при насыщении или </w:t>
      </w:r>
      <w:proofErr w:type="spellStart"/>
      <w:r w:rsidRPr="005C7428">
        <w:rPr>
          <w:rFonts w:ascii="Times New Roman" w:hAnsi="Times New Roman" w:cs="Times New Roman"/>
          <w:sz w:val="24"/>
          <w:szCs w:val="24"/>
        </w:rPr>
        <w:t>пересыщении</w:t>
      </w:r>
      <w:proofErr w:type="spellEnd"/>
      <w:r w:rsidRPr="005C7428">
        <w:rPr>
          <w:rFonts w:ascii="Times New Roman" w:hAnsi="Times New Roman" w:cs="Times New Roman"/>
          <w:sz w:val="24"/>
          <w:szCs w:val="24"/>
        </w:rPr>
        <w:t xml:space="preserve"> – понижается.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Тактильные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Относят к кожным ощущениям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Система тактильной чувствительности неравномерно распределена по всему телу. Но более всего скопление тактильных клеток наблюдается на ладони, на кончиках пальцев и на губах. Тактильные ощущения руки, объединяясь с мышечно-суставной чувствительностью, образуют осязание – специфически человеческую, выработавшуюся в труде систему познавательной деятельности руки. Благодаря осязанию рука может отражать форму, пространственное расположение предметов и в этом отношении является чувством, параллельным зрению. Тактильные ощущения дают знания о поверхности тела, с которым произошло столкновение: гладкое, шероховатое, липкое, жидкое.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Давления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Относят к кожным ощущениям.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Давление ощущается как сильное прикосновение. Характерной особенностью ощущений прикосновения и давления является относительная точная их локализация. Для рецепторов характерно быстрая адаптация. Мы обычно ощущаем не столько давление как таковое, сколько изменения давления.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Болевые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Относят к кожным ощущениям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Рецепторные окончания болевой чувствительности расположены под кожей, глубже, чем тактильные рецепторы, причем в местах сосредоточения большого количества тактильных рецепторов болевых рецепторов меньше. Таким образом, тактильная чувствительность дает знания о качестве предмета, а болевые ощущения сигнализируют организму о необходимости отдалиться от раздражителя и имеют ярко выраженный эмоциональный тон. В болевых ощущениях отражаются интенсивность раздражителя, его качества (колющая, режущая, жгучая боль), место воздействия.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Болевые рецепторы, кроме того, расположены и во внутренних органах. Расположение болевых точек является динамическим, подвижным. Для болевой чувствительности характерная малая возбудимость.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Температурные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>Относят к кожным ощущениям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 xml:space="preserve">Связаны с регулированием теплообмена между организмом и окружающей средой. Распределение тепловых и </w:t>
      </w:r>
      <w:proofErr w:type="spellStart"/>
      <w:r w:rsidRPr="005C7428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5C7428">
        <w:rPr>
          <w:rFonts w:ascii="Times New Roman" w:hAnsi="Times New Roman" w:cs="Times New Roman"/>
          <w:sz w:val="24"/>
          <w:szCs w:val="24"/>
        </w:rPr>
        <w:t xml:space="preserve"> рецепторов на коже неравномерно. Наиболее чувствительна к холоду спина, наименее грудь. Кожа способна довольно быстро адаптироваться к разным температурам, причем разные части кожи имеют неодинаковую скорость адаптации. Чем быстрее происходит теплообмен, тем интенсивнее ощущение он вызывает (металл – хороший проводник – кажется более теплым, чем шерсть – плохой проводник – при их одинаковой температуре).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Кинестетические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28">
        <w:rPr>
          <w:rFonts w:ascii="Times New Roman" w:hAnsi="Times New Roman" w:cs="Times New Roman"/>
          <w:sz w:val="24"/>
          <w:szCs w:val="24"/>
        </w:rPr>
        <w:t xml:space="preserve">При овладении многими профессиями и выполнении профессиональной деятельности важную роль играют </w:t>
      </w:r>
      <w:proofErr w:type="spellStart"/>
      <w:r w:rsidRPr="005C7428">
        <w:rPr>
          <w:rFonts w:ascii="Times New Roman" w:hAnsi="Times New Roman" w:cs="Times New Roman"/>
          <w:sz w:val="24"/>
          <w:szCs w:val="24"/>
        </w:rPr>
        <w:t>проприоцептивные</w:t>
      </w:r>
      <w:proofErr w:type="spellEnd"/>
      <w:r w:rsidRPr="005C7428">
        <w:rPr>
          <w:rFonts w:ascii="Times New Roman" w:hAnsi="Times New Roman" w:cs="Times New Roman"/>
          <w:sz w:val="24"/>
          <w:szCs w:val="24"/>
        </w:rPr>
        <w:t xml:space="preserve"> (кинестетические) ощущения, которые отражают движение и положение </w:t>
      </w:r>
      <w:r w:rsidRPr="005C7428">
        <w:rPr>
          <w:rFonts w:ascii="Times New Roman" w:hAnsi="Times New Roman" w:cs="Times New Roman"/>
          <w:sz w:val="24"/>
          <w:szCs w:val="24"/>
        </w:rPr>
        <w:lastRenderedPageBreak/>
        <w:t>отдельных частей тела. Рецепторы кинестетических ощущений расположены в мышцах и сухожилиях. Раздражение в этих рецепторах возникает под влиянием растяжения и сокращения мышц. В результате кинестетических ощущений у человека складывается знание о силе, скорости, траектории движения частей тела. Большое количество двигательных рецепторов расположено в пальцах рук, языке и губах, так как этими органами необходимо осуществлять точные и тонкие рабочие и речевые движения. Деятельность двигательного анализатора позволяет человеку координировать свои движения. Развитие кинестетических ощущений является одной из важнейших задач профессионального обучения.</w:t>
      </w:r>
    </w:p>
    <w:p w:rsidR="005C7428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428">
        <w:rPr>
          <w:rFonts w:ascii="Times New Roman" w:hAnsi="Times New Roman" w:cs="Times New Roman"/>
          <w:b/>
          <w:sz w:val="24"/>
          <w:szCs w:val="24"/>
        </w:rPr>
        <w:t>Тесты: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1. Ощущение – это:</w:t>
      </w:r>
      <w:r w:rsidRPr="005C7428">
        <w:rPr>
          <w:color w:val="000000"/>
        </w:rPr>
        <w:br/>
      </w:r>
      <w:r w:rsidRPr="005C7428">
        <w:rPr>
          <w:color w:val="000000"/>
        </w:rPr>
        <w:t>1) деятельность специальных нервных аппаратов, приводящих к созданию образов предметов и явлений;</w:t>
      </w:r>
      <w:r w:rsidRPr="005C7428">
        <w:rPr>
          <w:color w:val="000000"/>
        </w:rPr>
        <w:br/>
        <w:t>2) отражение отдельных свойств предметов, непосредственно воздействующих на наши органы чувств;</w:t>
      </w:r>
      <w:r w:rsidRPr="005C7428">
        <w:rPr>
          <w:color w:val="000000"/>
        </w:rPr>
        <w:br/>
        <w:t>3) информация, которая поступает в мозг и на основе которой, складывается целостный образ.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bCs/>
          <w:color w:val="000000"/>
        </w:rPr>
        <w:t>2. Психическое отражение в коре головного мозга отдельных свойств, предметов и явлений, непосредственно воздействующих на органы чувств, называется: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1) восприятием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bCs/>
          <w:color w:val="000000"/>
        </w:rPr>
        <w:t>2) ощущением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3) деятельностью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4) рефлексом</w:t>
      </w:r>
      <w:bookmarkStart w:id="0" w:name="_GoBack"/>
      <w:bookmarkEnd w:id="0"/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bCs/>
          <w:color w:val="000000"/>
        </w:rPr>
        <w:t>3. Величина раздражителя, позволяющая человеку сначала почувствовать воздействие, а затем осознать его, называется: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1) контрастом ощущений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2) адаптацией</w:t>
      </w:r>
      <w:r w:rsidRPr="005C7428">
        <w:rPr>
          <w:color w:val="000000"/>
        </w:rPr>
        <w:br/>
      </w:r>
      <w:r w:rsidRPr="005C7428">
        <w:rPr>
          <w:bCs/>
          <w:color w:val="000000"/>
        </w:rPr>
        <w:t>3) порогом чувствительности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4) верхним порогом чувствительности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bCs/>
          <w:color w:val="000000"/>
        </w:rPr>
        <w:t>4. Минимальная сила раздражителя, вызывающая едва заметное ощущение, называется порогом: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bCs/>
          <w:color w:val="000000"/>
        </w:rPr>
        <w:t>1) нижним абсолютным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2) верхним абсолютным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3) разностным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4) дифференциальным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bCs/>
          <w:color w:val="000000"/>
        </w:rPr>
        <w:t>5. Отнесенность сведений о внешнем мире, получаемых с помощью анализаторов, к объектам внешнего мира — это...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 xml:space="preserve">1) </w:t>
      </w:r>
      <w:proofErr w:type="spellStart"/>
      <w:r w:rsidRPr="005C7428">
        <w:rPr>
          <w:color w:val="000000"/>
        </w:rPr>
        <w:t>категориальность</w:t>
      </w:r>
      <w:proofErr w:type="spellEnd"/>
      <w:r w:rsidRPr="005C7428">
        <w:rPr>
          <w:color w:val="000000"/>
        </w:rPr>
        <w:t xml:space="preserve"> восприятия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2) модальность ощущения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3) константность восприятия</w:t>
      </w:r>
      <w:r w:rsidRPr="005C7428">
        <w:rPr>
          <w:bCs/>
          <w:color w:val="000000"/>
        </w:rPr>
        <w:t> 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bCs/>
          <w:color w:val="000000"/>
        </w:rPr>
        <w:t>4) предметность восприятия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6. К свойствам ощущений не относят:</w:t>
      </w:r>
      <w:r w:rsidRPr="005C7428">
        <w:rPr>
          <w:color w:val="000000"/>
        </w:rPr>
        <w:br/>
        <w:t>1) продолжительность;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2) интенсивность;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>3) качество;</w:t>
      </w:r>
    </w:p>
    <w:p w:rsidR="005C7428" w:rsidRPr="005C7428" w:rsidRDefault="005C7428" w:rsidP="005C74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C7428">
        <w:rPr>
          <w:color w:val="000000"/>
        </w:rPr>
        <w:t xml:space="preserve">4) </w:t>
      </w:r>
      <w:proofErr w:type="spellStart"/>
      <w:r w:rsidRPr="005C7428">
        <w:rPr>
          <w:color w:val="000000"/>
        </w:rPr>
        <w:t>интероцептивность</w:t>
      </w:r>
      <w:proofErr w:type="spellEnd"/>
      <w:r w:rsidRPr="005C7428">
        <w:rPr>
          <w:color w:val="000000"/>
        </w:rPr>
        <w:t>.</w:t>
      </w:r>
    </w:p>
    <w:p w:rsid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C64" w:rsidRPr="005C7428" w:rsidRDefault="005C7428" w:rsidP="005C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________________________________Магомадова Э.И.</w:t>
      </w:r>
    </w:p>
    <w:sectPr w:rsidR="00D63C64" w:rsidRPr="005C7428" w:rsidSect="005C742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32E7"/>
    <w:multiLevelType w:val="hybridMultilevel"/>
    <w:tmpl w:val="4AFC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52"/>
    <w:rsid w:val="005C7428"/>
    <w:rsid w:val="008B7652"/>
    <w:rsid w:val="00D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8B6"/>
  <w15:chartTrackingRefBased/>
  <w15:docId w15:val="{41B34E2B-C539-4097-9CD0-22D224A5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428"/>
    <w:rPr>
      <w:b/>
      <w:bCs/>
    </w:rPr>
  </w:style>
  <w:style w:type="paragraph" w:styleId="a5">
    <w:name w:val="List Paragraph"/>
    <w:basedOn w:val="a"/>
    <w:uiPriority w:val="34"/>
    <w:qFormat/>
    <w:rsid w:val="005C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2020-12-05T16:16:00Z</dcterms:created>
  <dcterms:modified xsi:type="dcterms:W3CDTF">2020-12-05T16:24:00Z</dcterms:modified>
</cp:coreProperties>
</file>