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2C" w:rsidRPr="00DE4C2C" w:rsidRDefault="00DE4C2C" w:rsidP="00DE4C2C">
      <w:pPr>
        <w:ind w:firstLine="142"/>
        <w:jc w:val="both"/>
        <w:rPr>
          <w:rFonts w:ascii="Times New Roman" w:hAnsi="Times New Roman" w:cs="Times New Roman"/>
          <w:b/>
          <w:sz w:val="24"/>
          <w:szCs w:val="24"/>
        </w:rPr>
      </w:pPr>
      <w:bookmarkStart w:id="0" w:name="_GoBack"/>
      <w:r w:rsidRPr="00DE4C2C">
        <w:rPr>
          <w:rFonts w:ascii="Times New Roman" w:hAnsi="Times New Roman" w:cs="Times New Roman"/>
          <w:b/>
          <w:sz w:val="24"/>
          <w:szCs w:val="24"/>
        </w:rPr>
        <w:t>Дата: 08.12.2020</w:t>
      </w:r>
    </w:p>
    <w:p w:rsidR="00DE4C2C" w:rsidRPr="00DE4C2C" w:rsidRDefault="00DE4C2C" w:rsidP="00DE4C2C">
      <w:pPr>
        <w:ind w:firstLine="142"/>
        <w:jc w:val="both"/>
        <w:rPr>
          <w:rFonts w:ascii="Times New Roman" w:hAnsi="Times New Roman" w:cs="Times New Roman"/>
          <w:b/>
          <w:sz w:val="24"/>
          <w:szCs w:val="24"/>
        </w:rPr>
      </w:pPr>
      <w:r w:rsidRPr="00DE4C2C">
        <w:rPr>
          <w:rFonts w:ascii="Times New Roman" w:hAnsi="Times New Roman" w:cs="Times New Roman"/>
          <w:b/>
          <w:sz w:val="24"/>
          <w:szCs w:val="24"/>
        </w:rPr>
        <w:t>Группа: 18-ПСО-1д</w:t>
      </w:r>
    </w:p>
    <w:p w:rsidR="00DE4C2C" w:rsidRPr="00DE4C2C" w:rsidRDefault="00DE4C2C" w:rsidP="00DE4C2C">
      <w:pPr>
        <w:ind w:firstLine="142"/>
        <w:jc w:val="both"/>
        <w:rPr>
          <w:rFonts w:ascii="Times New Roman" w:hAnsi="Times New Roman" w:cs="Times New Roman"/>
          <w:b/>
          <w:sz w:val="24"/>
          <w:szCs w:val="24"/>
        </w:rPr>
      </w:pPr>
      <w:r w:rsidRPr="00DE4C2C">
        <w:rPr>
          <w:rFonts w:ascii="Times New Roman" w:hAnsi="Times New Roman" w:cs="Times New Roman"/>
          <w:b/>
          <w:sz w:val="24"/>
          <w:szCs w:val="24"/>
        </w:rPr>
        <w:t xml:space="preserve">Наименование дисциплины: </w:t>
      </w:r>
      <w:proofErr w:type="spellStart"/>
      <w:r w:rsidRPr="00DE4C2C">
        <w:rPr>
          <w:rFonts w:ascii="Times New Roman" w:hAnsi="Times New Roman" w:cs="Times New Roman"/>
          <w:b/>
          <w:sz w:val="24"/>
          <w:szCs w:val="24"/>
        </w:rPr>
        <w:t>ОРОиУСЗНОПРФ</w:t>
      </w:r>
      <w:proofErr w:type="spellEnd"/>
    </w:p>
    <w:bookmarkEnd w:id="0"/>
    <w:p w:rsidR="00A85549" w:rsidRPr="00DE4C2C" w:rsidRDefault="00A85549" w:rsidP="00DE4C2C">
      <w:pPr>
        <w:ind w:firstLine="142"/>
        <w:jc w:val="both"/>
        <w:rPr>
          <w:rFonts w:ascii="Times New Roman" w:hAnsi="Times New Roman" w:cs="Times New Roman"/>
          <w:color w:val="000000"/>
          <w:sz w:val="24"/>
          <w:szCs w:val="24"/>
        </w:rPr>
      </w:pPr>
      <w:r w:rsidRPr="00DE4C2C">
        <w:rPr>
          <w:rFonts w:ascii="Times New Roman" w:hAnsi="Times New Roman" w:cs="Times New Roman"/>
          <w:sz w:val="24"/>
          <w:szCs w:val="24"/>
        </w:rPr>
        <w:t>Органы государственной власти по обеспечению безработных граждан в субъектах</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Органами государственной власти субъектов Российской Федерации, обладающими полномочиями в осуществлении государственной политики в сфере содействия занятости населения, являются:</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законодательные (представительные) органы субъектов Российской Федерации;</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органы исполнительной власти субъектов Российской Федерации, включая высших должностных лиц – глав субъектов Российской Федерации (президенты, губернаторы и др.);</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органы исполнительной власти субъектов Российской Федерации (органы по труду, социальной защиты, образования, ПФР, ФСС России, фондов ОМС и др.).</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«О занятости населения в Российской Федерации» законодательный (представительный) орган государственной власти субъекта Российской Федерации наделен определенными основными полномочиями. В их числе, например:</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осуществление контроля за обеспечением государственных гарантий в области занятости населения, приемом на работу инвалидов в пределах установленной квоты, регистрацией инвалидов в качестве безработных;</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психологическая поддержка, профессиональная подготовка, переподготовка и повышение квалификации безработных граждан; осуществление социальных выплат гражданам, признанным в установленном порядке безработными; организация проведения оплачиваемых общественных работ;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социальная адаптация безработных граждан на рынке труда;</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проверка, выдача обязательных для исполнения предписаний об устранении нарушений законодательства о занятости населения, привлечение лиц, нарушивших законодательство, к ответственности в соответствии с законодательством Российской Федерации;</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обобщение практики применения законодательства о занятости населения и анализ причин его нарушения, а также подготовка соответствующих предложений по совершенствованию данного законодательства;</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реализация территориальных программ содействия занятости граждан, вероятность увольнения которых очень велика, а также граждан, особо нуждающихся в социальной защите и испытывающих трудности в поиске работы, и пр.</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xml:space="preserve">Одной из функций органов региональной исполнительной власти является координирование деятельности органов службы занятости населения, иных государственных органов, органов местного самоуправления, общественных объединений, профсоюзов и работодателей. С этой целью создаются координационные комитеты содействия занятости населения. По предложению и при участии </w:t>
      </w:r>
      <w:proofErr w:type="spellStart"/>
      <w:r w:rsidRPr="00DE4C2C">
        <w:rPr>
          <w:rFonts w:ascii="Times New Roman" w:hAnsi="Times New Roman" w:cs="Times New Roman"/>
          <w:color w:val="000000"/>
          <w:sz w:val="24"/>
          <w:szCs w:val="24"/>
        </w:rPr>
        <w:t>Роструда</w:t>
      </w:r>
      <w:proofErr w:type="spellEnd"/>
      <w:r w:rsidRPr="00DE4C2C">
        <w:rPr>
          <w:rFonts w:ascii="Times New Roman" w:hAnsi="Times New Roman" w:cs="Times New Roman"/>
          <w:color w:val="000000"/>
          <w:sz w:val="24"/>
          <w:szCs w:val="24"/>
        </w:rPr>
        <w:t xml:space="preserve"> органы исполнительной власти субъектов Российской Федерации принимают меры по социальной защите граждан, нуждающихся в этом.</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shd w:val="clear" w:color="auto" w:fill="FFFFFF"/>
        </w:rPr>
        <w:t xml:space="preserve">В случаях массового увольнения работников и в связи с трудностями в их дальнейшем трудоустройстве региональные органы исполнительной власти по предложению органов службы занятости населения, профсоюзных органов могут на срок до шести месяцев принимать иные решения по их социальной защите (например, на этот период ввести для увольняемых работников неполный рабочий день (смену) и (или) неполную рабочую </w:t>
      </w:r>
      <w:proofErr w:type="gramStart"/>
      <w:r w:rsidRPr="00DE4C2C">
        <w:rPr>
          <w:rFonts w:ascii="Times New Roman" w:hAnsi="Times New Roman" w:cs="Times New Roman"/>
          <w:color w:val="000000"/>
          <w:sz w:val="24"/>
          <w:szCs w:val="24"/>
          <w:shd w:val="clear" w:color="auto" w:fill="FFFFFF"/>
        </w:rPr>
        <w:t>неделю)[</w:t>
      </w:r>
      <w:proofErr w:type="gramEnd"/>
      <w:r w:rsidRPr="00DE4C2C">
        <w:rPr>
          <w:rFonts w:ascii="Times New Roman" w:hAnsi="Times New Roman" w:cs="Times New Roman"/>
          <w:color w:val="000000"/>
          <w:sz w:val="24"/>
          <w:szCs w:val="24"/>
          <w:shd w:val="clear" w:color="auto" w:fill="FFFFFF"/>
        </w:rPr>
        <w:t>68]. При этом финансирование многих мероприятий осуществляется за счет средств бюджета соответствующего субъекта Российской Федерации[69].</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Непосредственную работу по материальному обеспечению безработных в субъектах РФ осуществляют территориальные органы Федеральной службы по труду и занятости. Таковыми являются управления Федеральной государственной службы занятости населения по субъектам Российской Федерации (управления ФСЗН, УФСЗН). Свою деятельность они осуществляют в соответствии с положением о территориальном управлении Федеральной государственной службы занятости населения, утверждаемым приказом Федеральной службы по труду и занятости.</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xml:space="preserve">Управление ФСЗН в своей деятельности руководствуется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нормативными правовыми актами </w:t>
      </w:r>
      <w:proofErr w:type="spellStart"/>
      <w:r w:rsidRPr="00DE4C2C">
        <w:rPr>
          <w:rFonts w:ascii="Times New Roman" w:hAnsi="Times New Roman" w:cs="Times New Roman"/>
          <w:color w:val="000000"/>
          <w:sz w:val="24"/>
          <w:szCs w:val="24"/>
        </w:rPr>
        <w:t>Минтрудсоцзащиты</w:t>
      </w:r>
      <w:proofErr w:type="spellEnd"/>
      <w:r w:rsidRPr="00DE4C2C">
        <w:rPr>
          <w:rFonts w:ascii="Times New Roman" w:hAnsi="Times New Roman" w:cs="Times New Roman"/>
          <w:color w:val="000000"/>
          <w:sz w:val="24"/>
          <w:szCs w:val="24"/>
        </w:rPr>
        <w:t xml:space="preserve"> России, Положением о Федеральной службе по труду и занятости, правовыми актами Службы, а также своим положением.</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Управление ФСЗН осуществляет свою деятельность непосредственно и через государственные учреждения службы занятости (центры занятости населения) во взаимодействии с полномочным представителем Президента РФ в соответствующем федеральном округе, территориальными органами федеральных органов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Управление ФСЗН наделено соответствующими полномочиями на территории субъекта РФ[70]. К их числу относится, например:</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осуществление контрольных функций за обеспечением государственных гарантий в области занятости населения и прохождением гражданами альтернативной гражданской службы и увольнением с нее;</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осуществление социальных выплат гражданам, признанным безработными[71];</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организация временного трудоустройства безработных граждан, в том числе в возрасте от 18 до 20 лет, из числа выпускников учреждений начального и среднего профессионального образования, ищущих работу впервые, несовершеннолетних граждан в возрасте от 14 до 18 лет, в свободное от учебы время; социальной адаптации безработных граждан на рынке труда;</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осуществление реализации программ, предусматривающих мероприятия по содействию занятости населения, включая программы содействия занятости граждан, вероятность увольнения которых велика, а также граждан, испытывающих трудности в поиске работы;</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осуществление функций распорядителя и получателя средств федерального бюджета в части реализации своих полномочий;</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организация работы и контроля деятельности центров занятости;</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xml:space="preserve">– представление в </w:t>
      </w:r>
      <w:proofErr w:type="spellStart"/>
      <w:r w:rsidRPr="00DE4C2C">
        <w:rPr>
          <w:rFonts w:ascii="Times New Roman" w:hAnsi="Times New Roman" w:cs="Times New Roman"/>
          <w:color w:val="000000"/>
          <w:sz w:val="24"/>
          <w:szCs w:val="24"/>
        </w:rPr>
        <w:t>Роструд</w:t>
      </w:r>
      <w:proofErr w:type="spellEnd"/>
      <w:r w:rsidRPr="00DE4C2C">
        <w:rPr>
          <w:rFonts w:ascii="Times New Roman" w:hAnsi="Times New Roman" w:cs="Times New Roman"/>
          <w:color w:val="000000"/>
          <w:sz w:val="24"/>
          <w:szCs w:val="24"/>
        </w:rPr>
        <w:t xml:space="preserve"> предложений о финансировании мероприятий по содействию занятости населения и социальной поддержке безработных граждан, альтернативной гражданской службе, содержанию УФСЗН и центров занятости и др.</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Структура УФСЗН определяется возложенными на него задачами и основными направлениями деятельности. Например, в его составе могут быть образованы следующие подразделения (отделы, секторы): бухгалтерского учета и отчетности; финансовое подразделение; профориентации и профессионального обучения; трудоустройства и специальных программ; программ занятости и рынка труда; пособий и стипендий; по информационным технологиям и автоматизации; административно</w:t>
      </w:r>
      <w:r w:rsidRPr="00DE4C2C">
        <w:rPr>
          <w:rFonts w:ascii="Times New Roman" w:hAnsi="Times New Roman" w:cs="Times New Roman"/>
          <w:color w:val="000000"/>
          <w:sz w:val="24"/>
          <w:szCs w:val="24"/>
        </w:rPr>
        <w:noBreakHyphen/>
        <w:t>хозяйственный; по кадровым вопросам и др.</w:t>
      </w:r>
    </w:p>
    <w:p w:rsidR="00B80D3E" w:rsidRPr="00DE4C2C" w:rsidRDefault="00B80D3E"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В своей деятельности УФСЗН также связано с иными органами федеральных министерств и ведомств, расположенных в том или ином субъекте Российской Федерации.</w:t>
      </w:r>
    </w:p>
    <w:p w:rsidR="00A74E0E" w:rsidRPr="00DE4C2C" w:rsidRDefault="00A74E0E" w:rsidP="00DE4C2C">
      <w:pPr>
        <w:ind w:firstLine="142"/>
        <w:jc w:val="both"/>
        <w:rPr>
          <w:rFonts w:ascii="Times New Roman" w:hAnsi="Times New Roman" w:cs="Times New Roman"/>
          <w:sz w:val="24"/>
          <w:szCs w:val="24"/>
        </w:rPr>
      </w:pPr>
    </w:p>
    <w:p w:rsidR="003F2B05" w:rsidRPr="00DE4C2C" w:rsidRDefault="003F2B05" w:rsidP="00DE4C2C">
      <w:pPr>
        <w:ind w:firstLine="142"/>
        <w:jc w:val="both"/>
        <w:rPr>
          <w:rFonts w:ascii="Times New Roman" w:hAnsi="Times New Roman" w:cs="Times New Roman"/>
          <w:color w:val="000000"/>
          <w:sz w:val="24"/>
          <w:szCs w:val="24"/>
        </w:rPr>
      </w:pPr>
      <w:r w:rsidRPr="00DE4C2C">
        <w:rPr>
          <w:rStyle w:val="a4"/>
          <w:rFonts w:ascii="Times New Roman" w:hAnsi="Times New Roman" w:cs="Times New Roman"/>
          <w:color w:val="000000"/>
          <w:sz w:val="24"/>
          <w:szCs w:val="24"/>
        </w:rPr>
        <w:t>Контрольные вопросы и задания</w:t>
      </w:r>
    </w:p>
    <w:p w:rsidR="003F2B05" w:rsidRPr="00DE4C2C" w:rsidRDefault="003F2B05"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 1. Дайте общую характеристику действующей в стране системы органов занятости населения.</w:t>
      </w:r>
    </w:p>
    <w:p w:rsidR="003F2B05" w:rsidRPr="00DE4C2C" w:rsidRDefault="003F2B05"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2. Расскажите, как организована работа федеральных органов государственной власти по социальному обеспечению безработных граждан и членов их семей.</w:t>
      </w:r>
    </w:p>
    <w:p w:rsidR="003F2B05" w:rsidRPr="00DE4C2C" w:rsidRDefault="003F2B05"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3. Назовите основные направления работы органов государственной власти по обеспечению безработных в субъектах Российской Федерации.</w:t>
      </w:r>
    </w:p>
    <w:p w:rsidR="003F2B05" w:rsidRPr="00DE4C2C" w:rsidRDefault="003F2B05" w:rsidP="00DE4C2C">
      <w:pPr>
        <w:ind w:firstLine="142"/>
        <w:jc w:val="both"/>
        <w:rPr>
          <w:rFonts w:ascii="Times New Roman" w:hAnsi="Times New Roman" w:cs="Times New Roman"/>
          <w:color w:val="000000"/>
          <w:sz w:val="24"/>
          <w:szCs w:val="24"/>
        </w:rPr>
      </w:pPr>
      <w:r w:rsidRPr="00DE4C2C">
        <w:rPr>
          <w:rFonts w:ascii="Times New Roman" w:hAnsi="Times New Roman" w:cs="Times New Roman"/>
          <w:color w:val="000000"/>
          <w:sz w:val="24"/>
          <w:szCs w:val="24"/>
        </w:rPr>
        <w:t>4. Укажите, каким образом осуществляется работа органов занятости населения по обеспечению безработных в районах (городах).</w:t>
      </w:r>
    </w:p>
    <w:p w:rsidR="00DE4C2C" w:rsidRPr="00DE4C2C" w:rsidRDefault="00DE4C2C" w:rsidP="00DE4C2C">
      <w:pPr>
        <w:ind w:firstLine="142"/>
        <w:jc w:val="both"/>
        <w:rPr>
          <w:rFonts w:ascii="Times New Roman" w:hAnsi="Times New Roman" w:cs="Times New Roman"/>
          <w:sz w:val="24"/>
          <w:szCs w:val="24"/>
        </w:rPr>
      </w:pPr>
      <w:proofErr w:type="gramStart"/>
      <w:r w:rsidRPr="00DE4C2C">
        <w:rPr>
          <w:rFonts w:ascii="Times New Roman" w:hAnsi="Times New Roman" w:cs="Times New Roman"/>
          <w:sz w:val="24"/>
          <w:szCs w:val="24"/>
        </w:rPr>
        <w:t xml:space="preserve">Преподаватель:   </w:t>
      </w:r>
      <w:proofErr w:type="gramEnd"/>
      <w:r w:rsidRPr="00DE4C2C">
        <w:rPr>
          <w:rFonts w:ascii="Times New Roman" w:hAnsi="Times New Roman" w:cs="Times New Roman"/>
          <w:sz w:val="24"/>
          <w:szCs w:val="24"/>
        </w:rPr>
        <w:t xml:space="preserve">                                                             А.С-Э. </w:t>
      </w:r>
      <w:proofErr w:type="spellStart"/>
      <w:r w:rsidRPr="00DE4C2C">
        <w:rPr>
          <w:rFonts w:ascii="Times New Roman" w:hAnsi="Times New Roman" w:cs="Times New Roman"/>
          <w:sz w:val="24"/>
          <w:szCs w:val="24"/>
        </w:rPr>
        <w:t>Тукаев</w:t>
      </w:r>
      <w:proofErr w:type="spellEnd"/>
    </w:p>
    <w:sectPr w:rsidR="00DE4C2C" w:rsidRPr="00DE4C2C" w:rsidSect="00ED7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2"/>
  </w:compat>
  <w:rsids>
    <w:rsidRoot w:val="00B80D3E"/>
    <w:rsid w:val="003F2B05"/>
    <w:rsid w:val="00A74E0E"/>
    <w:rsid w:val="00A85549"/>
    <w:rsid w:val="00B80D3E"/>
    <w:rsid w:val="00DE4C2C"/>
    <w:rsid w:val="00ED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B7914-C233-4A4B-81DD-B0D6F440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D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2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0741">
      <w:bodyDiv w:val="1"/>
      <w:marLeft w:val="0"/>
      <w:marRight w:val="0"/>
      <w:marTop w:val="0"/>
      <w:marBottom w:val="0"/>
      <w:divBdr>
        <w:top w:val="none" w:sz="0" w:space="0" w:color="auto"/>
        <w:left w:val="none" w:sz="0" w:space="0" w:color="auto"/>
        <w:bottom w:val="none" w:sz="0" w:space="0" w:color="auto"/>
        <w:right w:val="none" w:sz="0" w:space="0" w:color="auto"/>
      </w:divBdr>
    </w:div>
    <w:div w:id="1182085300">
      <w:bodyDiv w:val="1"/>
      <w:marLeft w:val="0"/>
      <w:marRight w:val="0"/>
      <w:marTop w:val="0"/>
      <w:marBottom w:val="0"/>
      <w:divBdr>
        <w:top w:val="none" w:sz="0" w:space="0" w:color="auto"/>
        <w:left w:val="none" w:sz="0" w:space="0" w:color="auto"/>
        <w:bottom w:val="none" w:sz="0" w:space="0" w:color="auto"/>
        <w:right w:val="none" w:sz="0" w:space="0" w:color="auto"/>
      </w:divBdr>
    </w:div>
    <w:div w:id="1216351838">
      <w:bodyDiv w:val="1"/>
      <w:marLeft w:val="0"/>
      <w:marRight w:val="0"/>
      <w:marTop w:val="0"/>
      <w:marBottom w:val="0"/>
      <w:divBdr>
        <w:top w:val="none" w:sz="0" w:space="0" w:color="auto"/>
        <w:left w:val="none" w:sz="0" w:space="0" w:color="auto"/>
        <w:bottom w:val="none" w:sz="0" w:space="0" w:color="auto"/>
        <w:right w:val="none" w:sz="0" w:space="0" w:color="auto"/>
      </w:divBdr>
    </w:div>
    <w:div w:id="13652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6539</Characters>
  <Application>Microsoft Office Word</Application>
  <DocSecurity>0</DocSecurity>
  <Lines>54</Lines>
  <Paragraphs>15</Paragraphs>
  <ScaleCrop>false</ScaleCrop>
  <Company>Reanimator Extreme Edition</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GPT</cp:lastModifiedBy>
  <cp:revision>5</cp:revision>
  <dcterms:created xsi:type="dcterms:W3CDTF">2020-12-06T19:11:00Z</dcterms:created>
  <dcterms:modified xsi:type="dcterms:W3CDTF">2020-12-07T06:29:00Z</dcterms:modified>
</cp:coreProperties>
</file>