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01" w:rsidRPr="003B5234" w:rsidRDefault="005A29DA" w:rsidP="003B5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5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Дата: 11</w:t>
      </w:r>
      <w:r w:rsidR="00BE1301" w:rsidRPr="003B5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.12.20</w:t>
      </w:r>
    </w:p>
    <w:p w:rsidR="00BE1301" w:rsidRPr="003B5234" w:rsidRDefault="005A29DA" w:rsidP="003B52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5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Группа: 18-ПСО-2</w:t>
      </w:r>
      <w:r w:rsidR="00BE1301" w:rsidRPr="003B5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</w:p>
    <w:p w:rsidR="00BE1301" w:rsidRPr="003B5234" w:rsidRDefault="00BE1301" w:rsidP="003B52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B5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Дисциплина: </w:t>
      </w:r>
      <w:r w:rsidRPr="003B5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Гражданский процесс</w:t>
      </w:r>
    </w:p>
    <w:p w:rsidR="00223F52" w:rsidRPr="003B5234" w:rsidRDefault="00BE1301" w:rsidP="003B523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B5234">
        <w:rPr>
          <w:sz w:val="28"/>
          <w:szCs w:val="28"/>
        </w:rPr>
        <w:t>Тема:</w:t>
      </w:r>
      <w:r w:rsidRPr="003B5234">
        <w:rPr>
          <w:rFonts w:ascii="Times New Roman" w:hAnsi="Times New Roman" w:cs="Times New Roman"/>
          <w:bCs/>
          <w:sz w:val="28"/>
          <w:szCs w:val="28"/>
        </w:rPr>
        <w:t xml:space="preserve"> Кассационное производство в гражданском судопроизводстве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Кассационное производство в гражданском процессе представляет собой гражданское судопроизводство по проверке законности и обоснованности, вступивших в законную силу судебных постановлений, за исключением судебных постановлений Верховного Суда Российской Федерации.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Право кассационного обжалования принадлежит: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- лицам, участвующим в деле, и другим лицам, если их права и законные интересы нарушены судебными постановлениями,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- Генеральному прокурору, его заместителям, прокурору республики, края, области, города федерального значения, автономной области, автономного округа, военного округа (флота).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В кассационном порядке могут быть обжалованы (ст. 377 ГПК):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 xml:space="preserve">1) </w:t>
      </w:r>
      <w:r w:rsidRPr="003B5234">
        <w:rPr>
          <w:rStyle w:val="a4"/>
          <w:sz w:val="28"/>
          <w:szCs w:val="28"/>
        </w:rPr>
        <w:t>апелляционные определения</w:t>
      </w:r>
      <w:r w:rsidRPr="003B5234">
        <w:rPr>
          <w:sz w:val="28"/>
          <w:szCs w:val="28"/>
        </w:rPr>
        <w:t xml:space="preserve"> верховных судов республик, краевых, областных судов, судов городов федерального значения, суда автономной области, судов автономных округов; апелляционные определения районных судов; вступившие в законную силу </w:t>
      </w:r>
      <w:r w:rsidRPr="003B5234">
        <w:rPr>
          <w:rStyle w:val="a4"/>
          <w:sz w:val="28"/>
          <w:szCs w:val="28"/>
        </w:rPr>
        <w:t>судебные приказы</w:t>
      </w:r>
      <w:r w:rsidRPr="003B5234">
        <w:rPr>
          <w:sz w:val="28"/>
          <w:szCs w:val="28"/>
        </w:rPr>
        <w:t xml:space="preserve">, </w:t>
      </w:r>
      <w:r w:rsidRPr="003B5234">
        <w:rPr>
          <w:rStyle w:val="a4"/>
          <w:sz w:val="28"/>
          <w:szCs w:val="28"/>
        </w:rPr>
        <w:t>решения и определения</w:t>
      </w:r>
      <w:r w:rsidRPr="003B5234">
        <w:rPr>
          <w:sz w:val="28"/>
          <w:szCs w:val="28"/>
        </w:rPr>
        <w:t xml:space="preserve"> районных судов и мировых судей –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 xml:space="preserve">2) </w:t>
      </w:r>
      <w:r w:rsidRPr="003B5234">
        <w:rPr>
          <w:rStyle w:val="a4"/>
          <w:sz w:val="28"/>
          <w:szCs w:val="28"/>
        </w:rPr>
        <w:t>апелляционные определения</w:t>
      </w:r>
      <w:r w:rsidRPr="003B5234">
        <w:rPr>
          <w:sz w:val="28"/>
          <w:szCs w:val="28"/>
        </w:rPr>
        <w:t xml:space="preserve"> окружных (флотских) военных судов; вступившие в законную силу решения и определения гарнизонных военных судов – в президиум окружного (флотского) военного суда;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 xml:space="preserve">3) </w:t>
      </w:r>
      <w:r w:rsidRPr="003B5234">
        <w:rPr>
          <w:rStyle w:val="a4"/>
          <w:sz w:val="28"/>
          <w:szCs w:val="28"/>
        </w:rPr>
        <w:t>постановления</w:t>
      </w:r>
      <w:r w:rsidRPr="003B5234">
        <w:rPr>
          <w:sz w:val="28"/>
          <w:szCs w:val="28"/>
        </w:rPr>
        <w:t xml:space="preserve">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округов; </w:t>
      </w:r>
      <w:r w:rsidRPr="003B5234">
        <w:rPr>
          <w:rStyle w:val="a4"/>
          <w:sz w:val="28"/>
          <w:szCs w:val="28"/>
        </w:rPr>
        <w:t>апелляционные определения</w:t>
      </w:r>
      <w:r w:rsidRPr="003B5234">
        <w:rPr>
          <w:sz w:val="28"/>
          <w:szCs w:val="28"/>
        </w:rPr>
        <w:t xml:space="preserve"> верховных судов республик, краевых, областных судов, судов городов федерального значения, суда автономной области, судов автономных округов, а также вступившие в законную силу </w:t>
      </w:r>
      <w:r w:rsidRPr="003B5234">
        <w:rPr>
          <w:rStyle w:val="a4"/>
          <w:sz w:val="28"/>
          <w:szCs w:val="28"/>
        </w:rPr>
        <w:t>решения и определения</w:t>
      </w:r>
      <w:r w:rsidRPr="003B5234">
        <w:rPr>
          <w:sz w:val="28"/>
          <w:szCs w:val="28"/>
        </w:rPr>
        <w:t xml:space="preserve">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– в Судебную коллегию по административным делам Верховного Суда Российской Федерации, Судебную коллегию по гражданским делам Верховного Суда Российской Федерации;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 xml:space="preserve">4) </w:t>
      </w:r>
      <w:r w:rsidRPr="003B5234">
        <w:rPr>
          <w:rStyle w:val="a4"/>
          <w:sz w:val="28"/>
          <w:szCs w:val="28"/>
        </w:rPr>
        <w:t>постановления</w:t>
      </w:r>
      <w:r w:rsidRPr="003B5234">
        <w:rPr>
          <w:sz w:val="28"/>
          <w:szCs w:val="28"/>
        </w:rPr>
        <w:t xml:space="preserve"> президиумов окружных (флотских) военных судов; </w:t>
      </w:r>
      <w:r w:rsidRPr="003B5234">
        <w:rPr>
          <w:rStyle w:val="a4"/>
          <w:sz w:val="28"/>
          <w:szCs w:val="28"/>
        </w:rPr>
        <w:t>апелляционные определения</w:t>
      </w:r>
      <w:r w:rsidRPr="003B5234">
        <w:rPr>
          <w:sz w:val="28"/>
          <w:szCs w:val="28"/>
        </w:rPr>
        <w:t xml:space="preserve"> окружных (флотских) военных судов, а также вступившие в законную силу </w:t>
      </w:r>
      <w:r w:rsidRPr="003B5234">
        <w:rPr>
          <w:rStyle w:val="a4"/>
          <w:sz w:val="28"/>
          <w:szCs w:val="28"/>
        </w:rPr>
        <w:t>решения и определения</w:t>
      </w:r>
      <w:r w:rsidRPr="003B5234">
        <w:rPr>
          <w:sz w:val="28"/>
          <w:szCs w:val="28"/>
        </w:rPr>
        <w:t xml:space="preserve"> гарнизонных военных судов, если указанные судебные постановления были обжалованы в президиум окружного (флотского) военного суда, – в Военную коллегию Верховного Суда Российской Федерации.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Кассационные жалоба, представление подаются непосредственно в суд кассационной инстанции.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rStyle w:val="a4"/>
          <w:sz w:val="28"/>
          <w:szCs w:val="28"/>
        </w:rPr>
        <w:t>Пределы рассмотрения дела в суде кассационной инстанции</w:t>
      </w:r>
      <w:r w:rsidRPr="003B5234">
        <w:rPr>
          <w:sz w:val="28"/>
          <w:szCs w:val="28"/>
        </w:rPr>
        <w:t>.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судами, рассматривавшими дело, в пределах доводов кассационных жалобы, представления. В интересах законности суд кассационной инстанции вправе выйти за пределы доводов кассационных жалобы, представления. При этом суд кассационной инстанции не вправе проверять законность судебных постановлений в той части, в которой они не обжалуются, а также законность судебных постановлений, которые не обжалуются (ст. 390 ГПК).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 xml:space="preserve">Суд кассационной инстанции не вправе устанавливать или считать доказанными обстоятельства, которые не были установлены либо были отвергнуты судом первой или </w:t>
      </w:r>
      <w:r w:rsidRPr="003B5234">
        <w:rPr>
          <w:sz w:val="28"/>
          <w:szCs w:val="28"/>
        </w:rPr>
        <w:lastRenderedPageBreak/>
        <w:t>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 и определять, какое судебное постановление должно быть принято при новом рассмотрении дела.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Указания вышестоящего суда о толковании закона являются обязательными для суда, вновь рассматривающего дело.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устранения, котор</w:t>
      </w:r>
      <w:bookmarkStart w:id="0" w:name="_GoBack"/>
      <w:bookmarkEnd w:id="0"/>
      <w:r w:rsidRPr="003B5234">
        <w:rPr>
          <w:sz w:val="28"/>
          <w:szCs w:val="28"/>
        </w:rPr>
        <w:t>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234">
        <w:rPr>
          <w:sz w:val="28"/>
          <w:szCs w:val="28"/>
        </w:rPr>
        <w:t>Кассационные жалоба, представление с делом рассматриваются судом кассационной инстанции в судебном заседании не более чем месяц, а в Верховном Суде Российской Федерации не более чем два месяца со дня вынесения судьей определения (ст. 386 ГПК).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proofErr w:type="gramStart"/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1.:</w:t>
      </w:r>
      <w:proofErr w:type="gramEnd"/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решения могут быть обжалованы в апелляционном производстве?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BE1301" w:rsidRPr="003B5234" w:rsidRDefault="00BE1301" w:rsidP="003B52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мирового судьи;</w:t>
      </w:r>
    </w:p>
    <w:p w:rsidR="00BE1301" w:rsidRPr="003B5234" w:rsidRDefault="00BE1301" w:rsidP="003B52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районных судов;</w:t>
      </w:r>
    </w:p>
    <w:p w:rsidR="00BE1301" w:rsidRPr="003B5234" w:rsidRDefault="00BE1301" w:rsidP="003B52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верховных судов республик;</w:t>
      </w:r>
    </w:p>
    <w:p w:rsidR="00BE1301" w:rsidRPr="003B5234" w:rsidRDefault="00BE1301" w:rsidP="003B523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судебной коллегии по гражданским делам Верховного Суда РФ.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proofErr w:type="gramStart"/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2.:</w:t>
      </w:r>
      <w:proofErr w:type="gramEnd"/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срок может быть подана апелляционная жалоба?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BE1301" w:rsidRPr="003B5234" w:rsidRDefault="00BE1301" w:rsidP="003B523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 со дня принятия решения в окончательной форме;</w:t>
      </w:r>
    </w:p>
    <w:p w:rsidR="00BE1301" w:rsidRPr="003B5234" w:rsidRDefault="00BE1301" w:rsidP="003B523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со дня принятия решения в окончательной форме;</w:t>
      </w:r>
    </w:p>
    <w:p w:rsidR="00BE1301" w:rsidRPr="003B5234" w:rsidRDefault="00BE1301" w:rsidP="003B523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двадцати дней со дня принятия решения в окончательной форме;</w:t>
      </w:r>
    </w:p>
    <w:p w:rsidR="00BE1301" w:rsidRPr="003B5234" w:rsidRDefault="00BE1301" w:rsidP="003B523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тридцати дней со дня принятия решения в окончательной форме.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proofErr w:type="gramStart"/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3.:</w:t>
      </w:r>
      <w:proofErr w:type="gramEnd"/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при несогласии с решением мирового судьи приносит на него: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BE1301" w:rsidRPr="003B5234" w:rsidRDefault="00BE1301" w:rsidP="003B523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 жалобу;</w:t>
      </w:r>
    </w:p>
    <w:p w:rsidR="00BE1301" w:rsidRPr="003B5234" w:rsidRDefault="00BE1301" w:rsidP="003B523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частную жалобу;</w:t>
      </w:r>
    </w:p>
    <w:p w:rsidR="00BE1301" w:rsidRPr="003B5234" w:rsidRDefault="00BE1301" w:rsidP="003B523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апелляционное представление;</w:t>
      </w:r>
    </w:p>
    <w:p w:rsidR="00BE1301" w:rsidRPr="003B5234" w:rsidRDefault="00BE1301" w:rsidP="003B523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представление.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proofErr w:type="gramStart"/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4.:</w:t>
      </w:r>
      <w:proofErr w:type="gramEnd"/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апелляционная жалоба возвращается лицу, подавшему жалобу?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BE1301" w:rsidRPr="003B5234" w:rsidRDefault="00BE1301" w:rsidP="003B523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истечения срока на обжалование, если жалоба не содержит просьбы о восстановлении срока или в его восстановлении отказано;</w:t>
      </w:r>
    </w:p>
    <w:p w:rsidR="00BE1301" w:rsidRPr="003B5234" w:rsidRDefault="00BE1301" w:rsidP="003B523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жалобы требованиям установленным законодательством;</w:t>
      </w:r>
    </w:p>
    <w:p w:rsidR="00BE1301" w:rsidRPr="003B5234" w:rsidRDefault="00BE1301" w:rsidP="003B523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неуплаты государственной пошлины;</w:t>
      </w:r>
    </w:p>
    <w:p w:rsidR="00BE1301" w:rsidRPr="003B5234" w:rsidRDefault="00BE1301" w:rsidP="003B523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протеста прокурором.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5.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какого срока определение суда апелляционной инстанции, вынесенное по частной жалобе, представлению прокурора, вступает в законную силу?</w:t>
      </w:r>
    </w:p>
    <w:p w:rsidR="00BE1301" w:rsidRPr="003B5234" w:rsidRDefault="00BE1301" w:rsidP="003B52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ответа:</w:t>
      </w:r>
    </w:p>
    <w:p w:rsidR="00BE1301" w:rsidRPr="003B5234" w:rsidRDefault="00BE1301" w:rsidP="003B523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вынесения;</w:t>
      </w:r>
    </w:p>
    <w:p w:rsidR="00BE1301" w:rsidRPr="003B5234" w:rsidRDefault="00BE1301" w:rsidP="003B523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пяти дней;</w:t>
      </w:r>
    </w:p>
    <w:p w:rsidR="00BE1301" w:rsidRPr="003B5234" w:rsidRDefault="00BE1301" w:rsidP="003B523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десяти дней;</w:t>
      </w:r>
    </w:p>
    <w:p w:rsidR="00BE1301" w:rsidRPr="003B5234" w:rsidRDefault="00BE1301" w:rsidP="003B5234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месяца.</w:t>
      </w:r>
    </w:p>
    <w:p w:rsidR="00BE1301" w:rsidRPr="003B5234" w:rsidRDefault="00BE1301" w:rsidP="003B52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E1301" w:rsidRPr="003B5234" w:rsidRDefault="00BE1301" w:rsidP="003B52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3B5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BE1301" w:rsidRPr="003B5234" w:rsidRDefault="00BE1301" w:rsidP="003B523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BE1301" w:rsidRPr="003B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426E"/>
    <w:multiLevelType w:val="multilevel"/>
    <w:tmpl w:val="76FC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B3182"/>
    <w:multiLevelType w:val="multilevel"/>
    <w:tmpl w:val="EF3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A7FAD"/>
    <w:multiLevelType w:val="multilevel"/>
    <w:tmpl w:val="A3D0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64107"/>
    <w:multiLevelType w:val="multilevel"/>
    <w:tmpl w:val="E0A2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50066"/>
    <w:multiLevelType w:val="multilevel"/>
    <w:tmpl w:val="C8DA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01"/>
    <w:rsid w:val="00223F52"/>
    <w:rsid w:val="003B5234"/>
    <w:rsid w:val="005A29DA"/>
    <w:rsid w:val="00B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A557-9DDE-470E-9E79-00B4359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RePack by Diakov</cp:lastModifiedBy>
  <cp:revision>4</cp:revision>
  <dcterms:created xsi:type="dcterms:W3CDTF">2020-12-07T19:33:00Z</dcterms:created>
  <dcterms:modified xsi:type="dcterms:W3CDTF">2020-12-10T06:22:00Z</dcterms:modified>
</cp:coreProperties>
</file>