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19" w:rsidRDefault="00801219" w:rsidP="008012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Дата:10.12.2020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1219" w:rsidRDefault="00801219" w:rsidP="00801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Группа:18-ПСО-2д </w:t>
      </w:r>
    </w:p>
    <w:p w:rsidR="00801219" w:rsidRDefault="00801219" w:rsidP="00801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ОЭП</w:t>
      </w:r>
    </w:p>
    <w:p w:rsidR="00801219" w:rsidRDefault="00801219" w:rsidP="00801219">
      <w:r>
        <w:t xml:space="preserve">   </w:t>
      </w:r>
    </w:p>
    <w:p w:rsidR="00801219" w:rsidRDefault="00801219" w:rsidP="00801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Тема: Понятие зон чрезвычайной экологической ситуации и зон экологического бедствия.</w:t>
      </w:r>
    </w:p>
    <w:p w:rsidR="00801219" w:rsidRDefault="00801219" w:rsidP="00801219">
      <w:pPr>
        <w:rPr>
          <w:rFonts w:ascii="Times New Roman" w:hAnsi="Times New Roman" w:cs="Times New Roman"/>
          <w:sz w:val="28"/>
          <w:szCs w:val="28"/>
        </w:rPr>
      </w:pP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ЗОНЫ ЭКОЛОГИЧЕСКОГО НЕБЛАГОПОЛУЧИЯ — распространенное название, имеющее в виду зоны чрезвычайной экологической ситуации и зоны экологического бедствия, предусмотренные в ст. 58 и 59 Закона об охране окружающей природной среды.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Зонами чрезвычайной экологической ситуации или экологического бедствия могут объявляться водные объекты, их части и их водосборные площади, где в результате хозяйственной деятельности или природных процессов происходят изменения, угрожающие здоровью людей, животному миру, состоянию окружающей природной среды.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ЗОНА ЧРЕЗВЫЧАЙНОЙ ЭКОЛОГИЧЕСКОЙ СИТУАЦИИ — участки территорий, где в результате хозяйственной или иной деятельности происходят устойчивые отрицательные изменения окружающей среды, влекущие за собой нарушение здоровья населения, равновесия естественных экосистем, прежде всего повреждение генетических фондов растений и животных.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Зоны чрезвычайной экологической ситуации или зоны экологического бедствия устанавливаются по одному или нескольким основным и дополнительным показателям, отражающим более высокую степень экологического неблагополучия.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К зонам чрезвычайной экологической ситуации относят территории, на которых в результате воздействия негативных антропогенных факторов происходят устойчивые отрицательные изменения окружающей среды, угрожающие здоровью населения, состоянию естественных экосистем, генофондам растений и животных.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 xml:space="preserve">Тяжелая экологическая ситуация в России, множество территорий, где техногенное преобразование и загрязнение среды привели к деградации экосистем, ухудшению здоровья населения и связанным с этим значительным экономическим потерям, вызвали необходимость районирования территории страны по признакам экологической напряженности и разработки критериев </w:t>
      </w:r>
      <w:r w:rsidRPr="00801219">
        <w:rPr>
          <w:rFonts w:ascii="Times New Roman" w:hAnsi="Times New Roman" w:cs="Times New Roman"/>
          <w:sz w:val="28"/>
          <w:szCs w:val="28"/>
        </w:rPr>
        <w:lastRenderedPageBreak/>
        <w:t>выделения зон чрезвычайных экологических ситуаций и зон экологического бедствия.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Очень острые экологические ситуации возникают там, где состояние природной среды начинает прямо угрожать условиям жизни населения, а отдельные экологические проблемы или их совокупность достигают критической, кризисной и даже катастрофической степени остроты, создавая зоны чрезвычайной экологической ситуации и зоны экологического бедствия.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В России с каждым годом становится все больше регионов, где состояние окружающей природной среды приближается к экологической катастрофе, что делает жизнь людей крайне опасной. И население вправе требовать, чтобы эти регионы были объявлены зонами чрезвычайной экологической ситуации или зонами экологического бедствия. Например, такими зонами официально названы особо загрязненные в результате чернобыльской катастрофы регионы России и районы тяжелого радиоактивного загрязнения на Южном Урале. К зонам экологического бедствия, несомненно, должны быть отнесены некоторые территории Поволжья, Урала, Кузбасса, Центральной Якутии, Приамурья, Красноярского края, Кольского п-ова. Практически во всех республиках, краях и областях могут быть выделены собственные зоны экологического неблагополучия и бедствия.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В Законе об охране окружающей природной среды указаны объекты и территории охраны, которые должны иметь свои границы, зоны; предусмотрено создание различного рода санитарных, санитарно-защитных, других охранных зон, округов, сейсмически опасных зон, зон чрезвычайных экологических ситуаций и зон экологического бедствия.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 xml:space="preserve">В целях законодательного определения территорий России, имеющих государственный статус территорий с неблагоприятной экологической обстановкой, отдельным разделом закона дана правовая характеристика зон чрезвычайной экологической ситуации и зон экологического бедствия. Эти зоны по представлению специально уполномоченных государственных органов объявляются правительственными постановлениями или указами Президента Российской Федерации. 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 xml:space="preserve">Специфическое содержание имеет принцип «зонирования». В связи с задачами охраны окружающей среды, правовым регулированием природопользования и обеспечения экологической безопасности населения и территорий этот принцип реализуется следующим образом: 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а) установление зон чрезвычайной экологической ситуации или экологического бедствия; б) установление охранных зон для отдельных объектов окружающей среды (</w:t>
      </w:r>
      <w:proofErr w:type="spellStart"/>
      <w:r w:rsidRPr="0080121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01219">
        <w:rPr>
          <w:rFonts w:ascii="Times New Roman" w:hAnsi="Times New Roman" w:cs="Times New Roman"/>
          <w:sz w:val="28"/>
          <w:szCs w:val="28"/>
        </w:rPr>
        <w:t xml:space="preserve"> зон, зон (округов) горно-санитарной охраны и т. п.); 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lastRenderedPageBreak/>
        <w:t>в) зонирование внутри особо охраняемых территори</w:t>
      </w:r>
      <w:bookmarkStart w:id="0" w:name="_GoBack"/>
      <w:bookmarkEnd w:id="0"/>
      <w:r w:rsidRPr="00801219">
        <w:rPr>
          <w:rFonts w:ascii="Times New Roman" w:hAnsi="Times New Roman" w:cs="Times New Roman"/>
          <w:sz w:val="28"/>
          <w:szCs w:val="28"/>
        </w:rPr>
        <w:t xml:space="preserve">й (например, зоны Байкальской природной территории); 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г) зонирование при осуществлении градостроительной деятельности, которое в соответствии с Градостроительным кодексом РФ от 7 мая 1998 г. называется территориальным зонированием (здесь выделяют строительное зонирование, т. е. разделение территории с целью применения различных типов застроек в зависимости от плотности, размещения объектов и этажности, а также функциональное зонирование, используемое при регулировании развития территорий города).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Всего на территории Российской Федерации к началу 1997 г. зарегистрировано более 400 регионов и пунктов общей площадью около 2 млн км2 (12% территории России) с признаками зон чрезвычайной экологической ситуации и экологического бедствия. На их территории проживает около 35 млн человек.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 xml:space="preserve">С учетом действия принципа разделения властей роль Федерального Собрания РФ в государственном управлении природопользованием и охраной окружающей среды минимальна. Она сводится, в частности, к принятию решения об объявлении зоны чрезвычайной экологической ситуации и зоны экологического бедствия в соответствии со ст. 58 и 59 Закона «Об охране окружающей природной среды». Кроме того, на парламент возлагается ряд контрольных полномочий, предусмотренных Конституцией РФ, которые имеют косвенное отношение к рассматриваемой сфере. Причем в основном они принадлежат Государственной Думе. </w:t>
      </w:r>
    </w:p>
    <w:p w:rsidR="00801219" w:rsidRPr="00801219" w:rsidRDefault="00801219" w:rsidP="00801219">
      <w:pPr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Контрольные вопросы (тесты):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1. Понятие зоны чрезвычайной экологической ситуации.</w:t>
      </w:r>
    </w:p>
    <w:p w:rsidR="00801219" w:rsidRPr="00801219" w:rsidRDefault="00801219" w:rsidP="00801219">
      <w:pPr>
        <w:jc w:val="both"/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>2.Какие территории относятся к зонам чрезвычайной экологической ситуации 3.К зонам экологического бедствия, несомненно, должны быть отнесены какие территории?</w:t>
      </w:r>
    </w:p>
    <w:p w:rsidR="00801219" w:rsidRPr="00801219" w:rsidRDefault="00801219" w:rsidP="00801219">
      <w:pPr>
        <w:rPr>
          <w:rFonts w:ascii="Times New Roman" w:hAnsi="Times New Roman" w:cs="Times New Roman"/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01219" w:rsidRPr="00801219" w:rsidRDefault="00801219" w:rsidP="00801219">
      <w:pPr>
        <w:rPr>
          <w:rFonts w:ascii="Times New Roman" w:hAnsi="Times New Roman" w:cs="Times New Roman"/>
          <w:sz w:val="28"/>
          <w:szCs w:val="28"/>
        </w:rPr>
      </w:pPr>
    </w:p>
    <w:p w:rsidR="00801219" w:rsidRPr="00801219" w:rsidRDefault="00801219" w:rsidP="00801219">
      <w:pPr>
        <w:rPr>
          <w:rFonts w:ascii="Times New Roman" w:hAnsi="Times New Roman" w:cs="Times New Roman"/>
          <w:sz w:val="28"/>
          <w:szCs w:val="28"/>
        </w:rPr>
      </w:pPr>
    </w:p>
    <w:p w:rsidR="00801219" w:rsidRPr="00801219" w:rsidRDefault="00801219" w:rsidP="00801219">
      <w:pPr>
        <w:rPr>
          <w:sz w:val="28"/>
          <w:szCs w:val="28"/>
        </w:rPr>
      </w:pPr>
      <w:r w:rsidRPr="00801219">
        <w:rPr>
          <w:rFonts w:ascii="Times New Roman" w:hAnsi="Times New Roman" w:cs="Times New Roman"/>
          <w:sz w:val="28"/>
          <w:szCs w:val="28"/>
        </w:rPr>
        <w:t xml:space="preserve"> </w:t>
      </w:r>
      <w:r w:rsidRPr="008012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01219">
        <w:rPr>
          <w:rFonts w:ascii="Times New Roman" w:hAnsi="Times New Roman" w:cs="Times New Roman"/>
          <w:sz w:val="28"/>
          <w:szCs w:val="28"/>
        </w:rPr>
        <w:t>Преподаватель___________________</w:t>
      </w:r>
      <w:proofErr w:type="spellStart"/>
      <w:r w:rsidRPr="00801219"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8B5D78" w:rsidRPr="00801219" w:rsidRDefault="00801219">
      <w:pPr>
        <w:rPr>
          <w:sz w:val="28"/>
          <w:szCs w:val="28"/>
        </w:rPr>
      </w:pPr>
    </w:p>
    <w:sectPr w:rsidR="008B5D78" w:rsidRPr="0080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5"/>
    <w:rsid w:val="00801219"/>
    <w:rsid w:val="00807A1E"/>
    <w:rsid w:val="00821A73"/>
    <w:rsid w:val="00B4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75973-B105-49E1-B49E-7DE2A25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Company>diakov.net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2020-12-09T07:32:00Z</dcterms:created>
  <dcterms:modified xsi:type="dcterms:W3CDTF">2020-12-09T07:33:00Z</dcterms:modified>
</cp:coreProperties>
</file>