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C7" w:rsidRPr="003D317B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8902C7" w:rsidRPr="003D317B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8902C7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8902C7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 24</w:t>
      </w:r>
    </w:p>
    <w:p w:rsidR="0027598F" w:rsidRDefault="008902C7" w:rsidP="008902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C7">
        <w:rPr>
          <w:rFonts w:ascii="Times New Roman" w:hAnsi="Times New Roman" w:cs="Times New Roman"/>
          <w:b/>
          <w:sz w:val="28"/>
          <w:szCs w:val="28"/>
        </w:rPr>
        <w:t>Слова нейтрал</w:t>
      </w:r>
      <w:r>
        <w:rPr>
          <w:rFonts w:ascii="Times New Roman" w:hAnsi="Times New Roman" w:cs="Times New Roman"/>
          <w:b/>
          <w:sz w:val="28"/>
          <w:szCs w:val="28"/>
        </w:rPr>
        <w:t>ьные и стилистически окрашенные</w:t>
      </w:r>
    </w:p>
    <w:p w:rsid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5B28">
        <w:rPr>
          <w:rFonts w:ascii="Times New Roman" w:hAnsi="Times New Roman" w:cs="Times New Roman"/>
          <w:sz w:val="28"/>
          <w:szCs w:val="28"/>
        </w:rPr>
        <w:t>Теоретическ</w:t>
      </w:r>
      <w:r>
        <w:rPr>
          <w:rFonts w:ascii="Times New Roman" w:hAnsi="Times New Roman" w:cs="Times New Roman"/>
          <w:sz w:val="28"/>
          <w:szCs w:val="28"/>
        </w:rPr>
        <w:t>ие сведения:</w:t>
      </w:r>
    </w:p>
    <w:p w:rsid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Стилистическая окрашенность. Определение, примеры.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Стилистически окрашенная лексика – лексика, принадлежащая к определенному стилю языка. Термины – тоже стилистически окрашенные слова.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Стилистическая окрашенность языковых средств – первооснова и главный ресурс стилистики. Она зависит прежде всего от сферы их употребления.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Существует огромное кол-во слов, лишенных стилистической окраски. Эти слова не ограничены никакой определенной сферой употребления. Такие слова называют нейтральными (стол, ходить, стена и т.д.).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Те языковые средства (слова, фразеологизмы, грамматические формы), которые выступают только в определенной сфере (например, в сфере разговорно-бытовой речи), становятся стилистически окрашенными, маркированными (напр.: набедокурить, потасовка, рвать и метать и т.д.).</w:t>
      </w:r>
    </w:p>
    <w:p w:rsid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Двуплановая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стилистическая окрашенность. Примеры.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Все слова языка можно разделить на нейтральные и стилистически окрашенные (обладающие функционально-стилевой окрашенностью, т.е. принадлежащие к определённому стилю языка).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Слово, обладающее не только функционально-стилевой, но и эмоционально-экспрессивной окрашенностью, будет называться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двупланово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стилистичеки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окрашенным.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lastRenderedPageBreak/>
        <w:t>Например: слова «верзила», «мазня» – разговорные (первый план стилистической окрашенности) вместе с тем и отрицательно-оценочные (второй план стилистической окрашенности).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Двуплановая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стилистическая окрашенность наблюдается главным образом у разговорных и публицистических слов и выражений.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Среди публицистически окрашенных лексико-фразеологических средств языка большинство имеет либо положительно-оценочную окрашенность (новатор, передовик, труженик), либо отрицательно-оценочную (марионетка, пресловутый).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 Стилистическая окрашенность в системе языка и речи.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Стилистически окрашенная лексика – лексика, принадлежащая к определенному стилю языка. Термины – тоже стилистическая окрашенность слова.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Стилистическая окрашенность языковых средств – первооснова и главный ресурс стилистики. Она зависит прежде всего от сферы их употребления.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Существует огромное кол-во слов, лишенных стилистической окраски. Эти слова не ограничены никакой определенной сферой употребления. Такие слова называют нейтральными (стол, ходить, стена и т.д.).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Те языковые средства (слова, фразеологизмы, грамматические формы), которые выступают только в определенной сфере (например, в сфере разговорно-бытовой речи), становятся стилистически окрашенными, маркированными (напр.: набедокурить, потасовка, рвать и метать и т.д.).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Стилистическая помета – указание нормативного словаря относительно стилистической окрашенности слова или выражения. Пометы соответствуют </w:t>
      </w:r>
      <w:r w:rsidRPr="00F75B28">
        <w:rPr>
          <w:rFonts w:ascii="Times New Roman" w:hAnsi="Times New Roman" w:cs="Times New Roman"/>
          <w:sz w:val="28"/>
          <w:szCs w:val="28"/>
        </w:rPr>
        <w:lastRenderedPageBreak/>
        <w:t xml:space="preserve">опр. языковому стилю: книжные (офиц.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, проф., 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публицистич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.), разговорные (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просторечн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жаргнонн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диалектн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).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задания: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Познакомьтесь с фрагментом статьи, посвященной системе стилистических помет в «Толковом словаре русского языка» Д.Н. Ушакова, «Словаре русского языка» С.И. Ожегова, «Словаре русского языка» под ред. А.П. Евгеньевой, «Словаре современного русского литературного языка» АН СССР в 17-ти т. Сравните материалы статьи с классификацией видов стилистической окраски. «Основное лексикографическое средство стилистической характеристики слов – специальные (стилистические) словарные пометы, которые есть во всех толковых словарях современного русского языка. Правда, набор этих помет у каждого словаря свой.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Так, «Толковый словарь русского языка» под ред.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Д.Н.Ушакова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(1935 г.) – далее ТСУ предлагает такую систему помет: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1. Пометы, указывающие на разновидности устной речи (разг., 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просторечн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фам., детск., вульг., арго,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школьн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 обл.);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2. Пометы, указывающие на разновидности письменной речи (книжн., 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тех., спец., газет.,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публиц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 канц., офиц., поэт., нар.-поэт..);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lastRenderedPageBreak/>
        <w:t>3. Пометы, устанавливающие историческую перспективу в словах современного русского языка (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нов.,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церк.-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 старин., устар.);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4. Пометы к словам, обозначающим предметы и понятия чуждого быта (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дореволюц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загр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5. Стилистические пометы, указывающие на выразительные оттенки (экспрессию) слов (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ирон., неодобр., шутл., презрит., пренебр., укор.,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торж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ритор., эвф.). «Словарь русского языка»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– далее СО – выделяет следующие пометы, дающие стилистическую характеристику слов: книжн., 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высок.,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офиц., разг., прост., обл., презр., неодобр., пренебр., шутл., ирон.,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 «Словарь русского языка» АН СССР в 4-з т. под ред.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А.П.Евгеньевой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–далее МАС – к стилистическим относит: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1. Пометы, указывающие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напринадлежность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слова к различным пластам лексики русского языка (обл., 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прост.,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груб.прост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2. Пометы, указывающие на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стилистическуюограниченность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употребления слов в литературном языке (разг., книжн., офиц. и офиц.-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дел.,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высок.,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трад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.-поэт., народно-поэт.);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 xml:space="preserve">3. Пометы, указывающие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наспециальную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область применения слова (</w:t>
      </w:r>
      <w:proofErr w:type="gramStart"/>
      <w:r w:rsidRPr="00F75B28">
        <w:rPr>
          <w:rFonts w:ascii="Times New Roman" w:hAnsi="Times New Roman" w:cs="Times New Roman"/>
          <w:sz w:val="28"/>
          <w:szCs w:val="28"/>
        </w:rPr>
        <w:t>астр.,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бакт., бухг., геол., зоол. и др.);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4. Пометы, указывающие на эмоциональную окраску слова (</w:t>
      </w:r>
      <w:proofErr w:type="spellStart"/>
      <w:proofErr w:type="gramStart"/>
      <w:r w:rsidRPr="00F75B28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75B28">
        <w:rPr>
          <w:rFonts w:ascii="Times New Roman" w:hAnsi="Times New Roman" w:cs="Times New Roman"/>
          <w:sz w:val="28"/>
          <w:szCs w:val="28"/>
        </w:rPr>
        <w:t xml:space="preserve"> ирон., шутл., пренебр., презр., неодобр. и почтит.); 5. Помету устар. к словам,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выходящимиз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употребления в современном русском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языке.«Словарь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языка» АН СССР в 17-тит. – далее БАС – сопровождает слова следующими стилистическими пометами: разг.,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lastRenderedPageBreak/>
        <w:t>простореч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., обл., устар., народно-поэт.,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шутл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, ирон., 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бран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>., устар. быт.». (</w:t>
      </w:r>
      <w:proofErr w:type="spellStart"/>
      <w:r w:rsidRPr="00F75B28">
        <w:rPr>
          <w:rFonts w:ascii="Times New Roman" w:hAnsi="Times New Roman" w:cs="Times New Roman"/>
          <w:sz w:val="28"/>
          <w:szCs w:val="28"/>
        </w:rPr>
        <w:t>О.Емельянова</w:t>
      </w:r>
      <w:proofErr w:type="spellEnd"/>
      <w:r w:rsidRPr="00F75B28">
        <w:rPr>
          <w:rFonts w:ascii="Times New Roman" w:hAnsi="Times New Roman" w:cs="Times New Roman"/>
          <w:sz w:val="28"/>
          <w:szCs w:val="28"/>
        </w:rPr>
        <w:t xml:space="preserve"> – Русская речь. 2002. № 5)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2. Используя словари (СО и МАС), определите стилистическую окраску слов: аспект, виза, втравиться, грызть, дознание.</w:t>
      </w:r>
    </w:p>
    <w:p w:rsidR="00F75B28" w:rsidRPr="00F75B28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C7" w:rsidRPr="008902C7" w:rsidRDefault="00F75B28" w:rsidP="00F75B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28">
        <w:rPr>
          <w:rFonts w:ascii="Times New Roman" w:hAnsi="Times New Roman" w:cs="Times New Roman"/>
          <w:sz w:val="28"/>
          <w:szCs w:val="28"/>
        </w:rPr>
        <w:t>Вопросы к заданию: 1) Совпадают ли пометы к словам в названных выше словарях? 2) Можно ли считать предлагаемую толковыми словарями стилистическую характеристику исчерпывающей? 3) Все ли стилистически окрашенные лексико-фразеологические средства сопровождаются в словарях стилистическими пометами?</w:t>
      </w:r>
    </w:p>
    <w:sectPr w:rsidR="008902C7" w:rsidRPr="008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C7"/>
    <w:rsid w:val="0027598F"/>
    <w:rsid w:val="008902C7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AECC-07E1-42F5-9152-A2C0D8B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GPT</cp:lastModifiedBy>
  <cp:revision>2</cp:revision>
  <dcterms:created xsi:type="dcterms:W3CDTF">2020-12-21T06:48:00Z</dcterms:created>
  <dcterms:modified xsi:type="dcterms:W3CDTF">2020-12-21T06:48:00Z</dcterms:modified>
</cp:coreProperties>
</file>