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46" w:rsidRPr="00015A8D" w:rsidRDefault="00B54598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11</w:t>
      </w:r>
      <w:r w:rsidR="00123C46"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545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ПСО-3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</w:p>
    <w:p w:rsidR="00123C46" w:rsidRPr="00015A8D" w:rsidRDefault="00123C46" w:rsidP="00123C4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:rsidR="00123C46" w:rsidRP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 w:rsidRPr="00123C46">
        <w:rPr>
          <w:color w:val="000000"/>
        </w:rPr>
        <w:t xml:space="preserve">Тема: </w:t>
      </w:r>
      <w:r w:rsidRPr="00123C46">
        <w:rPr>
          <w:rFonts w:ascii="Helvetica" w:hAnsi="Helvetica" w:cs="Helvetica"/>
          <w:bCs/>
          <w:color w:val="333333"/>
          <w:sz w:val="21"/>
          <w:szCs w:val="21"/>
        </w:rPr>
        <w:t>Умножение вероятностей.</w:t>
      </w:r>
      <w:r w:rsidRPr="00123C46">
        <w:rPr>
          <w:rFonts w:ascii="Helvetica" w:hAnsi="Helvetica" w:cs="Helvetica"/>
          <w:color w:val="333333"/>
          <w:sz w:val="21"/>
          <w:szCs w:val="21"/>
        </w:rPr>
        <w:br/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Теорема умножения вероятностей независимых событий. </w:t>
      </w:r>
      <w:r>
        <w:rPr>
          <w:rFonts w:ascii="Helvetica" w:hAnsi="Helvetica" w:cs="Helvetica"/>
          <w:color w:val="333333"/>
          <w:sz w:val="21"/>
          <w:szCs w:val="21"/>
        </w:rPr>
        <w:br/>
        <w:t>Вероятность совместного появления двух независимых событий равна произведению вероятностей этих событий: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P(AB)=P(A)•P(B)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Вероятность появления нескольких событий, независимых в совокупности, вычисляется по формуле:</w:t>
      </w:r>
      <w:r>
        <w:rPr>
          <w:rFonts w:ascii="Helvetica" w:hAnsi="Helvetica" w:cs="Helvetica"/>
          <w:color w:val="333333"/>
          <w:sz w:val="21"/>
          <w:szCs w:val="21"/>
        </w:rPr>
        <w:br/>
        <w:t>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DB350F7" wp14:editId="4CDBE4B4">
            <wp:extent cx="666750" cy="209550"/>
            <wp:effectExtent l="0" t="0" r="0" b="0"/>
            <wp:docPr id="19" name="Рисунок 19" descr="https://fsd.kopilkaurokov.ru/up/html/2017/02/05/k_58975417585c7/38815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17/02/05/k_58975417585c7/388159_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)=P(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335EACD" wp14:editId="77B2C745">
            <wp:extent cx="161925" cy="209550"/>
            <wp:effectExtent l="0" t="0" r="9525" b="0"/>
            <wp:docPr id="20" name="Рисунок 20" descr="https://fsd.kopilkaurokov.ru/up/html/2017/02/05/k_58975417585c7/38815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/html/2017/02/05/k_58975417585c7/388159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)•P(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67D707E" wp14:editId="315618B6">
            <wp:extent cx="161925" cy="209550"/>
            <wp:effectExtent l="0" t="0" r="9525" b="0"/>
            <wp:docPr id="21" name="Рисунок 21" descr="https://fsd.kopilkaurokov.ru/up/html/2017/02/05/k_58975417585c7/38815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/html/2017/02/05/k_58975417585c7/388159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)… P(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51908D" wp14:editId="175694E1">
            <wp:extent cx="171450" cy="209550"/>
            <wp:effectExtent l="0" t="0" r="0" b="0"/>
            <wp:docPr id="22" name="Рисунок 22" descr="https://fsd.kopilkaurokov.ru/up/html/2017/02/05/k_58975417585c7/38815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/html/2017/02/05/k_58975417585c7/388159_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Теорема умножения вероятностей зависимых событий. </w:t>
      </w:r>
      <w:r>
        <w:rPr>
          <w:rFonts w:ascii="Helvetica" w:hAnsi="Helvetica" w:cs="Helvetica"/>
          <w:color w:val="333333"/>
          <w:sz w:val="21"/>
          <w:szCs w:val="21"/>
        </w:rPr>
        <w:br/>
        <w:t>Вероятность совместного появления двух зависимых событий равна произведению одного из них на условную вероятность второго: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52357F3" wp14:editId="7B7A196B">
            <wp:extent cx="152400" cy="209550"/>
            <wp:effectExtent l="0" t="0" r="0" b="0"/>
            <wp:docPr id="23" name="Рисунок 23" descr="https://fsd.kopilkaurokov.ru/up/html/2017/02/05/k_58975417585c7/388159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/html/2017/02/05/k_58975417585c7/388159_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(B)=P(B)•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7F1E051" wp14:editId="6C49D1E7">
            <wp:extent cx="190500" cy="209550"/>
            <wp:effectExtent l="0" t="0" r="0" b="0"/>
            <wp:docPr id="24" name="Рисунок 24" descr="https://fsd.kopilkaurokov.ru/up/html/2017/02/05/k_58975417585c7/388159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/html/2017/02/05/k_58975417585c7/388159_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(A)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 типовых задач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 1.</w:t>
      </w:r>
      <w:r>
        <w:rPr>
          <w:rFonts w:ascii="Helvetica" w:hAnsi="Helvetica" w:cs="Helvetica"/>
          <w:color w:val="333333"/>
          <w:sz w:val="21"/>
          <w:szCs w:val="21"/>
        </w:rPr>
        <w:br/>
        <w:t>В лотерее из 1000 билетов имеются 200 выигрышных. Вынимают наугад один билет. Чему равна вероятность того, что этот билет выигрышный?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A-билет выигрышный. Общее число различных исходов есть n=1000 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исходов, благоприятствующих получению выигрыша, составляет m=200. Согласно формуле P(A)=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375181" wp14:editId="56A5F78E">
            <wp:extent cx="104775" cy="266700"/>
            <wp:effectExtent l="0" t="0" r="9525" b="0"/>
            <wp:docPr id="25" name="Рисунок 25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получим P(A)=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63E7FAE" wp14:editId="4C1DC5A7">
            <wp:extent cx="314325" cy="285750"/>
            <wp:effectExtent l="0" t="0" r="9525" b="0"/>
            <wp:docPr id="26" name="Рисунок 26" descr="https://fsd.kopilkaurokov.ru/up/html/2017/02/05/k_58975417585c7/388159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/html/2017/02/05/k_58975417585c7/388159_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6B50A6E" wp14:editId="77EA7CCE">
            <wp:extent cx="66675" cy="285750"/>
            <wp:effectExtent l="0" t="0" r="9525" b="0"/>
            <wp:docPr id="27" name="Рисунок 27" descr="https://fsd.kopilkaurokov.ru/up/html/2017/02/05/k_58975417585c7/388159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7/02/05/k_58975417585c7/388159_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0,2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Задача2.</w:t>
      </w:r>
      <w:r>
        <w:rPr>
          <w:rFonts w:ascii="Helvetica" w:hAnsi="Helvetica" w:cs="Helvetica"/>
          <w:color w:val="333333"/>
          <w:sz w:val="21"/>
          <w:szCs w:val="21"/>
        </w:rPr>
        <w:br/>
        <w:t>Из урны, в которой находятся 5 белых и 3 черных шара, вынимают один шар. Найти вероятность того, что шар окажется черным.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A-появление черного шара. Общее число случаев n=5+3=8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случаев m, благоприятствующих появлению события A, равно 3</w:t>
      </w:r>
      <w:r>
        <w:rPr>
          <w:rFonts w:ascii="Helvetica" w:hAnsi="Helvetica" w:cs="Helvetica"/>
          <w:color w:val="333333"/>
          <w:sz w:val="21"/>
          <w:szCs w:val="21"/>
        </w:rPr>
        <w:br/>
        <w:t>P(A)=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5DFE18" wp14:editId="0716D2F9">
            <wp:extent cx="104775" cy="266700"/>
            <wp:effectExtent l="0" t="0" r="9525" b="0"/>
            <wp:docPr id="28" name="Рисунок 28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2E9BA48" wp14:editId="04D9C454">
            <wp:extent cx="66675" cy="285750"/>
            <wp:effectExtent l="0" t="0" r="9525" b="0"/>
            <wp:docPr id="29" name="Рисунок 29" descr="https://fsd.kopilkaurokov.ru/up/html/2017/02/05/k_58975417585c7/38815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kopilkaurokov.ru/up/html/2017/02/05/k_58975417585c7/388159_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0,375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Задача3.</w:t>
      </w:r>
      <w:r>
        <w:rPr>
          <w:rFonts w:ascii="Helvetica" w:hAnsi="Helvetica" w:cs="Helvetica"/>
          <w:color w:val="333333"/>
          <w:sz w:val="21"/>
          <w:szCs w:val="21"/>
        </w:rPr>
        <w:br/>
        <w:t> Из урны, в которой находятся 12 белых и 8 черных шаров, вынимают наудачу два шара. Какова вероятность того, что оба шара окажутся черными?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</w:t>
      </w:r>
      <w:r>
        <w:rPr>
          <w:rFonts w:ascii="Helvetica" w:hAnsi="Helvetica" w:cs="Helvetica"/>
          <w:color w:val="333333"/>
          <w:sz w:val="21"/>
          <w:szCs w:val="21"/>
        </w:rPr>
        <w:t> Событие A- появление двух черных шаров. Общее число   возможных случаев n равно числу сочетаний из 20 элементов (12+8) по 2 </w:t>
      </w:r>
      <w:r>
        <w:rPr>
          <w:rFonts w:ascii="Helvetica" w:hAnsi="Helvetica" w:cs="Helvetica"/>
          <w:color w:val="333333"/>
          <w:sz w:val="21"/>
          <w:szCs w:val="21"/>
        </w:rPr>
        <w:br/>
        <w:t>n=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9C34A6" wp14:editId="218EE3E5">
            <wp:extent cx="209550" cy="209550"/>
            <wp:effectExtent l="0" t="0" r="0" b="0"/>
            <wp:docPr id="30" name="Рисунок 30" descr="https://fsd.kopilkaurokov.ru/up/html/2017/02/05/k_58975417585c7/388159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/html/2017/02/05/k_58975417585c7/388159_2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29C8BA2" wp14:editId="52A623B3">
            <wp:extent cx="295275" cy="285750"/>
            <wp:effectExtent l="0" t="0" r="9525" b="0"/>
            <wp:docPr id="31" name="Рисунок 31" descr="https://fsd.kopilkaurokov.ru/up/html/2017/02/05/k_58975417585c7/388159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kopilkaurokov.ru/up/html/2017/02/05/k_58975417585c7/388159_3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=190</w:t>
      </w:r>
      <w:r>
        <w:rPr>
          <w:rFonts w:ascii="Helvetica" w:hAnsi="Helvetica" w:cs="Helvetica"/>
          <w:color w:val="333333"/>
          <w:sz w:val="21"/>
          <w:szCs w:val="21"/>
        </w:rPr>
        <w:br/>
        <w:t>Число случаев m, благоприятствующих событию A, составляет</w:t>
      </w:r>
      <w:r>
        <w:rPr>
          <w:rFonts w:ascii="Helvetica" w:hAnsi="Helvetica" w:cs="Helvetica"/>
          <w:color w:val="333333"/>
          <w:sz w:val="21"/>
          <w:szCs w:val="21"/>
        </w:rPr>
        <w:br/>
        <w:t>n=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AA5C30E" wp14:editId="181D5D32">
            <wp:extent cx="171450" cy="209550"/>
            <wp:effectExtent l="0" t="0" r="0" b="0"/>
            <wp:docPr id="32" name="Рисунок 32" descr="https://fsd.kopilkaurokov.ru/up/html/2017/02/05/k_58975417585c7/388159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kopilkaurokov.ru/up/html/2017/02/05/k_58975417585c7/388159_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438DE01" wp14:editId="6B7602C4">
            <wp:extent cx="171450" cy="285750"/>
            <wp:effectExtent l="0" t="0" r="0" b="0"/>
            <wp:docPr id="33" name="Рисунок 33" descr="https://fsd.kopilkaurokov.ru/up/html/2017/02/05/k_58975417585c7/388159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/html/2017/02/05/k_58975417585c7/388159_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28P(A)=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4A9B82F" wp14:editId="292E5D17">
            <wp:extent cx="104775" cy="266700"/>
            <wp:effectExtent l="0" t="0" r="9525" b="0"/>
            <wp:docPr id="34" name="Рисунок 34" descr="https://fsd.kopilkaurokov.ru/up/html/2017/02/05/k_58975417585c7/388159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kopilkaurokov.ru/up/html/2017/02/05/k_58975417585c7/388159_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E0BCB87" wp14:editId="63CF8582">
            <wp:extent cx="180975" cy="285750"/>
            <wp:effectExtent l="0" t="0" r="9525" b="0"/>
            <wp:docPr id="35" name="Рисунок 35" descr="https://fsd.kopilkaurokov.ru/up/html/2017/02/05/k_58975417585c7/388159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kopilkaurokov.ru/up/html/2017/02/05/k_58975417585c7/388159_3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8BB575" wp14:editId="7428E3BA">
            <wp:extent cx="123825" cy="285750"/>
            <wp:effectExtent l="0" t="0" r="9525" b="0"/>
            <wp:docPr id="36" name="Рисунок 36" descr="https://fsd.kopilkaurokov.ru/up/html/2017/02/05/k_58975417585c7/388159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kopilkaurokov.ru/up/html/2017/02/05/k_58975417585c7/388159_3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0,147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Задача4. </w:t>
      </w:r>
      <w:r>
        <w:rPr>
          <w:rFonts w:ascii="Helvetica" w:hAnsi="Helvetica" w:cs="Helvetica"/>
          <w:color w:val="333333"/>
          <w:sz w:val="21"/>
          <w:szCs w:val="21"/>
        </w:rPr>
        <w:br/>
        <w:t>В одной урне находятся 4 белых и 8 черных шаров, в другой – 3 белых и 9 черных. Из каждой урны вынули по шару. Найти вероятность того, что оба шара окажутся белыми.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Решение: </w:t>
      </w:r>
      <w:r>
        <w:rPr>
          <w:rFonts w:ascii="Helvetica" w:hAnsi="Helvetica" w:cs="Helvetica"/>
          <w:color w:val="333333"/>
          <w:sz w:val="21"/>
          <w:szCs w:val="21"/>
        </w:rPr>
        <w:t>Пусть A - появление белого шара из первой урны, а B – появление белого шара из второй урны. Очевидно, что события A и B независимы. Найдем P(A)=4/12=1/3, P(B)=3/12=1/4, получим </w:t>
      </w:r>
      <w:r>
        <w:rPr>
          <w:rFonts w:ascii="Helvetica" w:hAnsi="Helvetica" w:cs="Helvetica"/>
          <w:color w:val="333333"/>
          <w:sz w:val="21"/>
          <w:szCs w:val="21"/>
        </w:rPr>
        <w:br/>
        <w:t>P(AB)=P(A)•P(B)=(1/3)•(1/4)=1/12=0,083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Задание 2.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Решить задачи 5, 6, 7 и задачи из указанного преподавателем варианта.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для самостоятельного решения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Задача5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  <w:t>В ящике в случайном порядке разложены 20 деталей, причем 5 из них стандартные. Рабочий берет наудачу 3 детали. Найти вероятность того, что по крайней мере одна из взятых деталей окажется стандартной.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Задача6.</w:t>
      </w:r>
      <w:r>
        <w:rPr>
          <w:rFonts w:ascii="Helvetica" w:hAnsi="Helvetica" w:cs="Helvetica"/>
          <w:color w:val="333333"/>
          <w:sz w:val="21"/>
          <w:szCs w:val="21"/>
        </w:rPr>
        <w:t>Найти вероятность того, что наудачу взятое двухзначное число окажется кратным либо 3, либо 5, либо тому и другому одновременно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 7.</w:t>
      </w:r>
      <w:r>
        <w:rPr>
          <w:rFonts w:ascii="Helvetica" w:hAnsi="Helvetica" w:cs="Helvetica"/>
          <w:color w:val="333333"/>
          <w:sz w:val="21"/>
          <w:szCs w:val="21"/>
        </w:rPr>
        <w:br/>
        <w:t>В ящике находится 12 деталей, из которых 8 стандартных. Рабочий берет наудачу одну за другой две детали. Найти вероятность того, что обе детали окажутся стандартными.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1.</w:t>
      </w:r>
    </w:p>
    <w:p w:rsidR="00123C46" w:rsidRDefault="00123C46" w:rsidP="00123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наудачу выбранное целое число от 40 до 70 является кратным 6?</w:t>
      </w:r>
    </w:p>
    <w:p w:rsidR="00123C46" w:rsidRDefault="00123C46" w:rsidP="00123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при пяти бросаниях монеты она три раза упадет гербом к верху?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2.</w:t>
      </w:r>
    </w:p>
    <w:p w:rsidR="00123C46" w:rsidRDefault="00123C46" w:rsidP="00123C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Какова вероятность того, что наудачу выбранное целое число от 1 до 30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включительно)  является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делителем числа 30?</w:t>
      </w:r>
    </w:p>
    <w:p w:rsidR="00123C46" w:rsidRDefault="00123C46" w:rsidP="00123C4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НИИ работает 120 человек, из них 70 знают английский язык, 60 – немецкий, а 50 – знают оба. Какова вероятность того, что выбранный наудачу сотрудник не знает ни одного иностранного языка?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Контроль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знаний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обучающихся:</w:t>
      </w:r>
    </w:p>
    <w:p w:rsidR="00123C46" w:rsidRDefault="00123C46" w:rsidP="00123C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проверить практическую работу;</w:t>
      </w:r>
    </w:p>
    <w:p w:rsidR="00123C46" w:rsidRDefault="00123C46" w:rsidP="00123C4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устный опрос.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Что называется вероятность события?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называется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достоверным событием?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называется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невозможным событием?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Рассказать теоремы сложения вероятностей независимых и зависимых событий.</w:t>
      </w:r>
    </w:p>
    <w:p w:rsidR="00123C46" w:rsidRDefault="00123C46" w:rsidP="00123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Рассказать теоремы умножения вероятностей независимых и зависимых событий.</w:t>
      </w:r>
    </w:p>
    <w:p w:rsidR="00BD151D" w:rsidRDefault="00B54598"/>
    <w:p w:rsidR="00123C46" w:rsidRDefault="00123C46"/>
    <w:p w:rsidR="00123C46" w:rsidRPr="00123C46" w:rsidRDefault="00123C46">
      <w:pPr>
        <w:rPr>
          <w:b/>
        </w:rPr>
      </w:pPr>
    </w:p>
    <w:p w:rsidR="00123C46" w:rsidRDefault="00123C46">
      <w:proofErr w:type="gramStart"/>
      <w:r w:rsidRPr="00123C46">
        <w:t xml:space="preserve">Преподаватель </w:t>
      </w:r>
      <w:r>
        <w:t xml:space="preserve"> </w:t>
      </w:r>
      <w:r w:rsidRPr="00123C46">
        <w:t>математики</w:t>
      </w:r>
      <w:proofErr w:type="gramEnd"/>
      <w:r w:rsidRPr="00123C46">
        <w:t>:</w:t>
      </w:r>
      <w:r>
        <w:t xml:space="preserve">                                                     Чупанова М.У.</w:t>
      </w:r>
    </w:p>
    <w:sectPr w:rsidR="001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1B"/>
    <w:multiLevelType w:val="multilevel"/>
    <w:tmpl w:val="DF24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A200D"/>
    <w:multiLevelType w:val="multilevel"/>
    <w:tmpl w:val="7AF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B601E"/>
    <w:multiLevelType w:val="multilevel"/>
    <w:tmpl w:val="67F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5"/>
    <w:rsid w:val="00123C46"/>
    <w:rsid w:val="004C6525"/>
    <w:rsid w:val="00963D37"/>
    <w:rsid w:val="00B54598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BC3B"/>
  <w15:chartTrackingRefBased/>
  <w15:docId w15:val="{704ACD7E-91F7-4266-9C65-90BF8DA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Company>diakov.net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2020-12-08T11:39:00Z</dcterms:created>
  <dcterms:modified xsi:type="dcterms:W3CDTF">2020-12-09T09:22:00Z</dcterms:modified>
</cp:coreProperties>
</file>